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91" w:rsidRDefault="00B85191"/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993"/>
        <w:gridCol w:w="9322"/>
      </w:tblGrid>
      <w:tr w:rsidR="00B85191" w:rsidRPr="00B85191" w:rsidTr="00B85191">
        <w:tc>
          <w:tcPr>
            <w:tcW w:w="566" w:type="dxa"/>
          </w:tcPr>
          <w:p w:rsidR="00B85191" w:rsidRPr="00B85191" w:rsidRDefault="00B85191" w:rsidP="00B85191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tel"/>
            <w:bookmarkEnd w:id="0"/>
          </w:p>
        </w:tc>
        <w:tc>
          <w:tcPr>
            <w:tcW w:w="993" w:type="dxa"/>
          </w:tcPr>
          <w:p w:rsidR="00B85191" w:rsidRPr="00B85191" w:rsidRDefault="00B85191" w:rsidP="00491B7D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22" w:type="dxa"/>
            <w:hideMark/>
          </w:tcPr>
          <w:p w:rsidR="00B85191" w:rsidRPr="00B85191" w:rsidRDefault="00B85191" w:rsidP="00491B7D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851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</w:t>
            </w:r>
            <w:r w:rsidRPr="00B85191"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  <w:t xml:space="preserve">      </w:t>
            </w:r>
            <w:r w:rsidRPr="00B851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8519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B85191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B8519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B85191">
              <w:rPr>
                <w:rFonts w:ascii="Arial" w:eastAsia="Times New Roman" w:hAnsi="Arial" w:cs="Arial"/>
                <w:b/>
                <w:sz w:val="20"/>
                <w:szCs w:val="20"/>
              </w:rPr>
              <w:t>2973/2025</w:t>
            </w:r>
          </w:p>
          <w:p w:rsidR="00B85191" w:rsidRPr="00B85191" w:rsidRDefault="00B85191" w:rsidP="00491B7D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5191">
        <w:rPr>
          <w:rFonts w:ascii="Arial" w:hAnsi="Arial" w:cs="Arial"/>
          <w:sz w:val="20"/>
          <w:szCs w:val="20"/>
        </w:rPr>
        <w:t xml:space="preserve">Извршителот </w:t>
      </w:r>
      <w:bookmarkStart w:id="2" w:name="Izvrsitel"/>
      <w:bookmarkEnd w:id="2"/>
      <w:r w:rsidRPr="00B85191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3" w:name="Adresa"/>
      <w:bookmarkEnd w:id="3"/>
      <w:r w:rsidRPr="00B85191">
        <w:rPr>
          <w:rFonts w:ascii="Arial" w:hAnsi="Arial" w:cs="Arial"/>
          <w:sz w:val="20"/>
          <w:szCs w:val="20"/>
        </w:rPr>
        <w:t xml:space="preserve">Скопје, ул.Њуделхиска бр.4-2/1 врз основа на барањето за спроведување на извршување од </w:t>
      </w:r>
      <w:bookmarkStart w:id="4" w:name="Doveritel1"/>
      <w:bookmarkEnd w:id="4"/>
      <w:r w:rsidRPr="00B85191">
        <w:rPr>
          <w:rFonts w:ascii="Arial" w:hAnsi="Arial" w:cs="Arial"/>
          <w:sz w:val="20"/>
          <w:szCs w:val="20"/>
        </w:rPr>
        <w:t xml:space="preserve">доверителот Трговско друштво за вработување на инвалидни лица производство услуги и промет ИМПЛАСТ ДООЕЛ извоз-увоз Марино со </w:t>
      </w:r>
      <w:bookmarkStart w:id="5" w:name="opis_edb1"/>
      <w:bookmarkEnd w:id="5"/>
      <w:r w:rsidRPr="00B85191">
        <w:rPr>
          <w:rFonts w:ascii="Arial" w:hAnsi="Arial" w:cs="Arial"/>
          <w:sz w:val="20"/>
          <w:szCs w:val="20"/>
        </w:rPr>
        <w:t xml:space="preserve">ЕДБ 4030992124777 и ЕМБС 4173805 </w:t>
      </w:r>
      <w:bookmarkStart w:id="6" w:name="edb1"/>
      <w:bookmarkStart w:id="7" w:name="opis_sed1"/>
      <w:bookmarkEnd w:id="6"/>
      <w:bookmarkEnd w:id="7"/>
      <w:r w:rsidRPr="00B85191">
        <w:rPr>
          <w:rFonts w:ascii="Arial" w:hAnsi="Arial" w:cs="Arial"/>
          <w:sz w:val="20"/>
          <w:szCs w:val="20"/>
        </w:rPr>
        <w:t xml:space="preserve">и седиште на </w:t>
      </w:r>
      <w:bookmarkStart w:id="8" w:name="adresa1"/>
      <w:bookmarkEnd w:id="8"/>
      <w:r w:rsidRPr="00B85191">
        <w:rPr>
          <w:rFonts w:ascii="Arial" w:hAnsi="Arial" w:cs="Arial"/>
          <w:sz w:val="20"/>
          <w:szCs w:val="20"/>
        </w:rPr>
        <w:t>ул.500 бр.2Б, Марино</w:t>
      </w:r>
      <w:r w:rsidRPr="00B85191">
        <w:rPr>
          <w:rFonts w:ascii="Arial" w:hAnsi="Arial" w:cs="Arial"/>
          <w:sz w:val="20"/>
          <w:szCs w:val="20"/>
          <w:lang w:val="ru-RU"/>
        </w:rPr>
        <w:t>,</w:t>
      </w:r>
      <w:r w:rsidRPr="00B85191"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B85191">
        <w:rPr>
          <w:rFonts w:ascii="Arial" w:hAnsi="Arial" w:cs="Arial"/>
          <w:sz w:val="20"/>
          <w:szCs w:val="20"/>
        </w:rPr>
        <w:t xml:space="preserve">преку полномошник ИЛИЈА ЧИЛИМАНОВ АДВОКАТ засновано на извршната исправа </w:t>
      </w:r>
      <w:bookmarkStart w:id="13" w:name="IzvIsprava"/>
      <w:bookmarkEnd w:id="13"/>
      <w:r w:rsidRPr="00B85191">
        <w:rPr>
          <w:rFonts w:ascii="Arial" w:hAnsi="Arial" w:cs="Arial"/>
          <w:sz w:val="20"/>
          <w:szCs w:val="20"/>
        </w:rPr>
        <w:t xml:space="preserve">ОДУ.бр.861/24 од 24.07.2024 година на Нотар Фросина Клисароска Канчевска, против </w:t>
      </w:r>
      <w:bookmarkStart w:id="14" w:name="Dolznik1"/>
      <w:bookmarkEnd w:id="14"/>
      <w:r w:rsidRPr="00B85191">
        <w:rPr>
          <w:rFonts w:ascii="Arial" w:hAnsi="Arial" w:cs="Arial"/>
          <w:sz w:val="20"/>
          <w:szCs w:val="20"/>
        </w:rPr>
        <w:t xml:space="preserve">должникот Друштво за производство, трговија и услуги СИМПО ДОО увоз-извоз Скопје со </w:t>
      </w:r>
      <w:bookmarkStart w:id="15" w:name="opis_edb1_dolz"/>
      <w:bookmarkEnd w:id="15"/>
      <w:r w:rsidRPr="00B85191">
        <w:rPr>
          <w:rFonts w:ascii="Arial" w:hAnsi="Arial" w:cs="Arial"/>
          <w:sz w:val="20"/>
          <w:szCs w:val="20"/>
        </w:rPr>
        <w:t>ЕДБ 4030992259753 и ЕМБС 4345959</w:t>
      </w:r>
      <w:r w:rsidRPr="00B8519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db1_dolz"/>
      <w:bookmarkStart w:id="17" w:name="embs_dolz"/>
      <w:bookmarkStart w:id="18" w:name="opis_sed1_dolz"/>
      <w:bookmarkStart w:id="19" w:name="adresa1_dolz"/>
      <w:bookmarkEnd w:id="16"/>
      <w:bookmarkEnd w:id="17"/>
      <w:bookmarkEnd w:id="18"/>
      <w:bookmarkEnd w:id="19"/>
      <w:r w:rsidRPr="00B85191">
        <w:rPr>
          <w:rFonts w:ascii="Arial" w:hAnsi="Arial" w:cs="Arial"/>
          <w:sz w:val="20"/>
          <w:szCs w:val="20"/>
        </w:rPr>
        <w:t xml:space="preserve">и седиште на ул.Кочо Битољану бр.1, </w:t>
      </w:r>
      <w:bookmarkStart w:id="20" w:name="Dolznik2"/>
      <w:bookmarkEnd w:id="20"/>
      <w:r w:rsidRPr="00B85191">
        <w:rPr>
          <w:rFonts w:ascii="Arial" w:hAnsi="Arial" w:cs="Arial"/>
          <w:sz w:val="20"/>
          <w:szCs w:val="20"/>
        </w:rPr>
        <w:t xml:space="preserve">за спроведување на извршување </w:t>
      </w:r>
      <w:bookmarkStart w:id="21" w:name="VredPredmet"/>
      <w:bookmarkEnd w:id="21"/>
      <w:r w:rsidRPr="00B85191">
        <w:rPr>
          <w:rFonts w:ascii="Arial" w:hAnsi="Arial" w:cs="Arial"/>
          <w:sz w:val="20"/>
          <w:szCs w:val="20"/>
        </w:rPr>
        <w:t xml:space="preserve">во вредност 4.639.402,00 денари на ден </w:t>
      </w:r>
      <w:bookmarkStart w:id="22" w:name="DatumIzdava"/>
      <w:bookmarkEnd w:id="22"/>
      <w:r w:rsidRPr="00B85191">
        <w:rPr>
          <w:rFonts w:ascii="Arial" w:hAnsi="Arial" w:cs="Arial"/>
          <w:sz w:val="20"/>
          <w:szCs w:val="20"/>
          <w:lang w:val="en-US"/>
        </w:rPr>
        <w:t>02.01.2026</w:t>
      </w:r>
      <w:r w:rsidRPr="00B85191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85191" w:rsidRPr="00B85191" w:rsidRDefault="00B85191" w:rsidP="00B85191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85191">
        <w:rPr>
          <w:rFonts w:ascii="Arial" w:hAnsi="Arial" w:cs="Arial"/>
          <w:b/>
          <w:sz w:val="20"/>
          <w:szCs w:val="20"/>
        </w:rPr>
        <w:t>З А К Л У Ч О К</w:t>
      </w:r>
    </w:p>
    <w:p w:rsidR="00B85191" w:rsidRPr="00B85191" w:rsidRDefault="00B85191" w:rsidP="00B85191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85191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85191" w:rsidRPr="00B85191" w:rsidRDefault="00B85191" w:rsidP="00B85191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85191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B85191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B85191">
        <w:rPr>
          <w:rFonts w:ascii="Arial" w:hAnsi="Arial" w:cs="Arial"/>
          <w:b/>
          <w:sz w:val="20"/>
          <w:szCs w:val="20"/>
        </w:rPr>
        <w:t>)</w:t>
      </w: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B85191">
        <w:rPr>
          <w:rFonts w:ascii="Arial" w:hAnsi="Arial" w:cs="Arial"/>
          <w:sz w:val="20"/>
          <w:szCs w:val="20"/>
        </w:rPr>
        <w:t xml:space="preserve"> </w:t>
      </w: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5191">
        <w:rPr>
          <w:rFonts w:ascii="Arial" w:hAnsi="Arial" w:cs="Arial"/>
          <w:sz w:val="20"/>
          <w:szCs w:val="20"/>
        </w:rPr>
        <w:t xml:space="preserve">СЕ ОПРЕДЕЛУВА продажба со усно јавно наддавање на недвижноста означена како: </w:t>
      </w: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85191" w:rsidRPr="00B85191" w:rsidRDefault="00B85191" w:rsidP="00B851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5191">
        <w:rPr>
          <w:rFonts w:ascii="Arial" w:hAnsi="Arial" w:cs="Arial"/>
          <w:bCs/>
          <w:sz w:val="20"/>
          <w:szCs w:val="20"/>
        </w:rPr>
        <w:t>Деловна просторија на</w:t>
      </w:r>
      <w:r w:rsidRPr="00B85191">
        <w:rPr>
          <w:rFonts w:ascii="Arial" w:hAnsi="Arial" w:cs="Arial"/>
          <w:sz w:val="20"/>
          <w:szCs w:val="20"/>
        </w:rPr>
        <w:t xml:space="preserve"> адреса Фредерик Шопен бр.2А, со површина од 321 </w:t>
      </w:r>
      <w:r w:rsidRPr="00B85191">
        <w:rPr>
          <w:rFonts w:ascii="Arial" w:hAnsi="Arial" w:cs="Arial"/>
          <w:bCs/>
          <w:sz w:val="20"/>
          <w:szCs w:val="20"/>
        </w:rPr>
        <w:t>м², која лежи на КП.бр.94 дел 0, зграда 1, влез 1, кат ПР, број 1, запишан во Имотен лист бр.32281 за КО Кисела Вода 1 при АКН – Центар за катастар на недвижности Скопје</w:t>
      </w:r>
      <w:r w:rsidRPr="00B85191">
        <w:rPr>
          <w:rFonts w:ascii="Arial" w:hAnsi="Arial" w:cs="Arial"/>
          <w:sz w:val="20"/>
          <w:szCs w:val="20"/>
        </w:rPr>
        <w:t>, во сопственост на должникот Друштво за производство, трговија и услуги СИМПО ДОО увоз-извоз Скопје со ЕДБ 4030992259753 и ЕМБС 4345959</w:t>
      </w:r>
      <w:r w:rsidRPr="00B85191">
        <w:rPr>
          <w:rFonts w:ascii="Arial" w:hAnsi="Arial" w:cs="Arial"/>
          <w:sz w:val="20"/>
          <w:szCs w:val="20"/>
          <w:lang w:val="ru-RU"/>
        </w:rPr>
        <w:t xml:space="preserve"> </w:t>
      </w:r>
      <w:r w:rsidRPr="00B85191">
        <w:rPr>
          <w:rFonts w:ascii="Arial" w:hAnsi="Arial" w:cs="Arial"/>
          <w:sz w:val="20"/>
          <w:szCs w:val="20"/>
        </w:rPr>
        <w:t>и седиште на ул.Кочо Битољану бр.1.</w:t>
      </w: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851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B85191">
        <w:rPr>
          <w:rFonts w:ascii="Arial" w:hAnsi="Arial" w:cs="Arial"/>
          <w:sz w:val="20"/>
          <w:szCs w:val="20"/>
        </w:rPr>
        <w:t xml:space="preserve">Продажбата ќе се одржи на ден 29.01.2026 година во 12:00 часот во просториите на извршител Андреја Буневски од Скопје, </w:t>
      </w:r>
      <w:proofErr w:type="spellStart"/>
      <w:r w:rsidRPr="00B85191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B85191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B85191">
        <w:rPr>
          <w:rFonts w:ascii="Arial" w:hAnsi="Arial" w:cs="Arial"/>
          <w:sz w:val="20"/>
          <w:szCs w:val="20"/>
        </w:rPr>
        <w:t xml:space="preserve">. Почетната вредност на недвижноста, утврдена со заклучок на извршителот И.бр.2973/2025, изнесува 36.474.209,00 денари, под која недвижноста неможе да се продаде на првото јавно наддавање. </w:t>
      </w:r>
    </w:p>
    <w:p w:rsidR="00B85191" w:rsidRPr="00B85191" w:rsidRDefault="00B85191" w:rsidP="00B851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B8519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B85191">
        <w:rPr>
          <w:rFonts w:ascii="Arial" w:hAnsi="Arial" w:cs="Arial"/>
          <w:sz w:val="20"/>
          <w:szCs w:val="20"/>
        </w:rPr>
        <w:t>Недвижноста е оптоварена со следните товари и службености: Налог за извршување врз недвижност И.бр.2973/2025 од 14.10.2025 година на Извршител Андреја Буневски од Скопје, налог за извршување кај пристапување кон извршување И.бр.4959/25 од 25.12.2025 година на Изршител Павел Поп Иванов</w:t>
      </w:r>
      <w:r w:rsidRPr="00B85191">
        <w:rPr>
          <w:rFonts w:ascii="Arial" w:hAnsi="Arial" w:cs="Arial"/>
          <w:sz w:val="20"/>
          <w:szCs w:val="20"/>
          <w:lang w:val="en-GB"/>
        </w:rPr>
        <w:t>.</w:t>
      </w:r>
    </w:p>
    <w:p w:rsidR="00B85191" w:rsidRDefault="00B85191" w:rsidP="00B85191">
      <w:pPr>
        <w:autoSpaceDE w:val="0"/>
        <w:autoSpaceDN w:val="0"/>
        <w:adjustRightInd w:val="0"/>
        <w:spacing w:after="0" w:line="240" w:lineRule="auto"/>
        <w:ind w:right="27"/>
        <w:contextualSpacing/>
        <w:jc w:val="both"/>
        <w:rPr>
          <w:rFonts w:ascii="Arial" w:hAnsi="Arial" w:cs="Arial"/>
          <w:sz w:val="20"/>
          <w:szCs w:val="20"/>
        </w:rPr>
      </w:pPr>
      <w:r w:rsidRPr="00B85191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Pr="00B85191">
        <w:rPr>
          <w:rFonts w:ascii="Arial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B85191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B85191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3.647.421,00 денари. Уплатата на паричните средства на име гаранција се врши на жиро сметката од извршителот со бр.270061142960293 депонент</w:t>
      </w:r>
      <w:r w:rsidRPr="00B85191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B85191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 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B85191">
        <w:rPr>
          <w:rFonts w:ascii="Arial" w:hAnsi="Arial" w:cs="Arial"/>
          <w:sz w:val="20"/>
          <w:szCs w:val="20"/>
          <w:lang w:val="en-US"/>
        </w:rPr>
        <w:t xml:space="preserve">, </w:t>
      </w:r>
      <w:r w:rsidRPr="00B85191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B85191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B85191" w:rsidRPr="00B85191" w:rsidTr="00491B7D">
        <w:trPr>
          <w:trHeight w:val="851"/>
        </w:trPr>
        <w:tc>
          <w:tcPr>
            <w:tcW w:w="4386" w:type="dxa"/>
            <w:hideMark/>
          </w:tcPr>
          <w:p w:rsidR="00B85191" w:rsidRPr="00B85191" w:rsidRDefault="00B85191" w:rsidP="00491B7D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Start w:id="24" w:name="_GoBack"/>
            <w:bookmarkEnd w:id="23"/>
            <w:bookmarkEnd w:id="24"/>
            <w:r w:rsidRPr="00B85191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И З В Р Ш И Т Е Л</w:t>
            </w:r>
          </w:p>
          <w:p w:rsidR="00B85191" w:rsidRPr="00B85191" w:rsidRDefault="00B85191" w:rsidP="00491B7D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B85191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Андреја Буневски</w:t>
            </w:r>
          </w:p>
          <w:p w:rsidR="00B85191" w:rsidRPr="00B85191" w:rsidRDefault="00B85191" w:rsidP="00491B7D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B85191" w:rsidRPr="00B85191" w:rsidRDefault="00B85191" w:rsidP="00B85191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B85191" w:rsidRPr="00B85191" w:rsidSect="00B85191">
      <w:footerReference w:type="default" r:id="rId5"/>
      <w:pgSz w:w="12240" w:h="15840"/>
      <w:pgMar w:top="0" w:right="616" w:bottom="0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ECE" w:rsidRPr="00A05ECE" w:rsidRDefault="00935245" w:rsidP="00A05EC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5981"/>
    <w:multiLevelType w:val="hybridMultilevel"/>
    <w:tmpl w:val="D5B2ADD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91"/>
    <w:rsid w:val="00633609"/>
    <w:rsid w:val="00935245"/>
    <w:rsid w:val="00982077"/>
    <w:rsid w:val="00B8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D1800-27B5-48D0-8D23-AE9A4DA7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1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85191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85191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5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9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8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2</cp:revision>
  <dcterms:created xsi:type="dcterms:W3CDTF">2026-01-05T08:50:00Z</dcterms:created>
  <dcterms:modified xsi:type="dcterms:W3CDTF">2026-01-05T08:53:00Z</dcterms:modified>
</cp:coreProperties>
</file>