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C2" w:rsidRDefault="006664C2"/>
    <w:p w:rsidR="006664C2" w:rsidRDefault="006664C2" w:rsidP="006664C2"/>
    <w:tbl>
      <w:tblPr>
        <w:tblW w:w="0" w:type="auto"/>
        <w:tblLook w:val="04A0"/>
      </w:tblPr>
      <w:tblGrid>
        <w:gridCol w:w="6204"/>
      </w:tblGrid>
      <w:tr w:rsidR="006664C2" w:rsidTr="006664C2">
        <w:tc>
          <w:tcPr>
            <w:tcW w:w="6204" w:type="dxa"/>
            <w:hideMark/>
          </w:tcPr>
          <w:p w:rsidR="006664C2" w:rsidRDefault="006664C2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4C2" w:rsidTr="006664C2">
        <w:tc>
          <w:tcPr>
            <w:tcW w:w="6204" w:type="dxa"/>
            <w:hideMark/>
          </w:tcPr>
          <w:p w:rsidR="006664C2" w:rsidRDefault="006664C2"/>
        </w:tc>
      </w:tr>
      <w:tr w:rsidR="006664C2" w:rsidTr="006664C2">
        <w:tc>
          <w:tcPr>
            <w:tcW w:w="6204" w:type="dxa"/>
            <w:hideMark/>
          </w:tcPr>
          <w:p w:rsidR="006664C2" w:rsidRDefault="006664C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6664C2" w:rsidTr="006664C2">
        <w:tc>
          <w:tcPr>
            <w:tcW w:w="6204" w:type="dxa"/>
            <w:hideMark/>
          </w:tcPr>
          <w:p w:rsidR="006664C2" w:rsidRDefault="006664C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6664C2" w:rsidTr="006664C2">
        <w:tc>
          <w:tcPr>
            <w:tcW w:w="6204" w:type="dxa"/>
            <w:hideMark/>
          </w:tcPr>
          <w:p w:rsidR="006664C2" w:rsidRDefault="006664C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6664C2" w:rsidTr="006664C2">
        <w:tc>
          <w:tcPr>
            <w:tcW w:w="6204" w:type="dxa"/>
            <w:hideMark/>
          </w:tcPr>
          <w:p w:rsidR="006664C2" w:rsidRDefault="006664C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6664C2" w:rsidTr="006664C2">
        <w:tc>
          <w:tcPr>
            <w:tcW w:w="6204" w:type="dxa"/>
            <w:hideMark/>
          </w:tcPr>
          <w:p w:rsidR="006664C2" w:rsidRDefault="006664C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6664C2" w:rsidTr="006664C2">
        <w:tc>
          <w:tcPr>
            <w:tcW w:w="6204" w:type="dxa"/>
            <w:hideMark/>
          </w:tcPr>
          <w:p w:rsidR="006664C2" w:rsidRDefault="006664C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6664C2" w:rsidTr="006664C2">
        <w:tc>
          <w:tcPr>
            <w:tcW w:w="6204" w:type="dxa"/>
            <w:hideMark/>
          </w:tcPr>
          <w:p w:rsidR="006664C2" w:rsidRDefault="006664C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664C2" w:rsidTr="006664C2">
        <w:tc>
          <w:tcPr>
            <w:tcW w:w="6204" w:type="dxa"/>
          </w:tcPr>
          <w:p w:rsidR="006664C2" w:rsidRDefault="006664C2" w:rsidP="003D338F">
            <w:pPr>
              <w:tabs>
                <w:tab w:val="center" w:pos="2268"/>
              </w:tabs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</w:tbl>
    <w:p w:rsidR="006664C2" w:rsidRDefault="006664C2" w:rsidP="006664C2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6664C2" w:rsidRPr="003D338F" w:rsidRDefault="006664C2" w:rsidP="003D338F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6664C2" w:rsidRDefault="006664C2" w:rsidP="006664C2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6664C2" w:rsidRDefault="006664C2" w:rsidP="003D338F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6664C2" w:rsidRPr="006664C2" w:rsidRDefault="006664C2" w:rsidP="006664C2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ДФКУ ЕОС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 со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bookmarkStart w:id="4" w:name="adresa1"/>
      <w:bookmarkEnd w:id="4"/>
      <w:proofErr w:type="spellStart"/>
      <w:r>
        <w:rPr>
          <w:rFonts w:ascii="Arial" w:hAnsi="Arial" w:cs="Arial"/>
        </w:rPr>
        <w:t>бул.Илинден</w:t>
      </w:r>
      <w:proofErr w:type="spellEnd"/>
      <w:r>
        <w:rPr>
          <w:rFonts w:ascii="Arial" w:hAnsi="Arial" w:cs="Arial"/>
        </w:rPr>
        <w:t xml:space="preserve"> бр.109 лок.6 </w:t>
      </w:r>
      <w:proofErr w:type="spellStart"/>
      <w:r>
        <w:rPr>
          <w:rFonts w:ascii="Arial" w:hAnsi="Arial" w:cs="Arial"/>
        </w:rPr>
        <w:t>кат</w:t>
      </w:r>
      <w:proofErr w:type="spellEnd"/>
      <w:r>
        <w:rPr>
          <w:rFonts w:ascii="Arial" w:hAnsi="Arial" w:cs="Arial"/>
        </w:rPr>
        <w:t xml:space="preserve"> 2  (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надомест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солемнизиран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бр.2328/24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23.12.2024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)</w:t>
      </w:r>
      <w:r>
        <w:rPr>
          <w:rFonts w:ascii="Arial" w:hAnsi="Arial" w:cs="Arial"/>
          <w:lang w:val="ru-RU"/>
        </w:rPr>
        <w:t>,</w:t>
      </w:r>
      <w:bookmarkStart w:id="5" w:name="Doveritel3"/>
      <w:bookmarkStart w:id="6" w:name="Doveritel4"/>
      <w:bookmarkStart w:id="7" w:name="Doveritel5"/>
      <w:bookmarkEnd w:id="5"/>
      <w:bookmarkEnd w:id="6"/>
      <w:bookmarkEnd w:id="7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8" w:name="IzvIsprava"/>
      <w:bookmarkEnd w:id="8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9" w:name="opis_edb1_dolz"/>
      <w:bookmarkEnd w:id="9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10" w:name="Dolznik2"/>
      <w:bookmarkEnd w:id="10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1" w:name="VredPredmet"/>
      <w:bookmarkEnd w:id="11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2" w:name="DatumIzdava"/>
      <w:bookmarkEnd w:id="12"/>
      <w:r>
        <w:rPr>
          <w:rFonts w:ascii="Arial" w:hAnsi="Arial" w:cs="Arial"/>
          <w:lang w:val="mk-MK"/>
        </w:rPr>
        <w:t xml:space="preserve">22.09.2025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</w:p>
    <w:p w:rsidR="006664C2" w:rsidRPr="006664C2" w:rsidRDefault="006664C2" w:rsidP="006664C2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sz w:val="28"/>
          <w:szCs w:val="28"/>
        </w:rPr>
        <w:tab/>
      </w:r>
      <w:r>
        <w:rPr>
          <w:rFonts w:ascii="Arial" w:hAnsi="Arial" w:cs="Arial"/>
          <w:b/>
          <w:lang w:val="mk-MK"/>
        </w:rPr>
        <w:t>ПОВИКУВА</w:t>
      </w:r>
    </w:p>
    <w:p w:rsidR="006664C2" w:rsidRDefault="006664C2" w:rsidP="006664C2">
      <w:pPr>
        <w:jc w:val="both"/>
        <w:rPr>
          <w:rFonts w:ascii="Arial" w:hAnsi="Arial" w:cs="Arial"/>
          <w:lang w:val="mk-MK"/>
        </w:rPr>
      </w:pPr>
      <w:proofErr w:type="spellStart"/>
      <w:r>
        <w:rPr>
          <w:rFonts w:ascii="Arial" w:hAnsi="Arial" w:cs="Arial"/>
        </w:rPr>
        <w:lastRenderedPageBreak/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правен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следбеник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</w:t>
      </w:r>
      <w:bookmarkStart w:id="13" w:name="ODolz2"/>
      <w:bookmarkEnd w:id="13"/>
      <w:proofErr w:type="spellStart"/>
      <w:r>
        <w:rPr>
          <w:rFonts w:ascii="Arial" w:hAnsi="Arial" w:cs="Arial"/>
        </w:rPr>
        <w:t>Стоје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167/21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19.07.2021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</w:t>
      </w:r>
      <w:proofErr w:type="gramEnd"/>
      <w:r>
        <w:rPr>
          <w:rFonts w:ascii="Arial" w:hAnsi="Arial" w:cs="Arial"/>
          <w:lang w:val="ru-RU"/>
        </w:rPr>
        <w:t xml:space="preserve">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 Записник за делба на износот постигнат со продажба на недвижност врз основа на чл. 202 од ЗИ од 12.09.2025 година  заведено со И.бр.342/2023    , 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6664C2" w:rsidRDefault="006664C2" w:rsidP="006664C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правен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следбеник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167/21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19.07.2021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,</w:t>
      </w:r>
      <w:proofErr w:type="gramEnd"/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6664C2" w:rsidRDefault="006664C2" w:rsidP="006664C2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6664C2" w:rsidRDefault="006664C2" w:rsidP="006664C2">
      <w:pPr>
        <w:jc w:val="both"/>
        <w:rPr>
          <w:rFonts w:ascii="Arial" w:hAnsi="Arial" w:cs="Arial"/>
          <w:lang w:val="mk-MK"/>
        </w:rPr>
      </w:pPr>
    </w:p>
    <w:p w:rsidR="006664C2" w:rsidRPr="003D338F" w:rsidRDefault="006664C2" w:rsidP="006664C2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6664C2" w:rsidRDefault="006664C2" w:rsidP="006664C2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ИЗВРШИТЕЛ </w:t>
      </w:r>
    </w:p>
    <w:p w:rsidR="006664C2" w:rsidRDefault="006664C2" w:rsidP="006664C2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Премтим Ќерими</w:t>
      </w:r>
    </w:p>
    <w:p w:rsidR="006664C2" w:rsidRDefault="006664C2" w:rsidP="006664C2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062040" w:rsidRPr="006664C2" w:rsidRDefault="00062040" w:rsidP="006664C2"/>
    <w:sectPr w:rsidR="00062040" w:rsidRPr="00666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64C2"/>
    <w:rsid w:val="00062040"/>
    <w:rsid w:val="003D338F"/>
    <w:rsid w:val="0066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664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2025-09-22T10:27:00Z</dcterms:created>
  <dcterms:modified xsi:type="dcterms:W3CDTF">2025-09-22T10:29:00Z</dcterms:modified>
</cp:coreProperties>
</file>