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C61E1F" w:rsidRPr="00C61E1F" w:rsidTr="00C61E1F">
        <w:tc>
          <w:tcPr>
            <w:tcW w:w="566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61E1F" w:rsidRPr="00C61E1F" w:rsidTr="00C61E1F">
        <w:tc>
          <w:tcPr>
            <w:tcW w:w="566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993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C61E1F">
              <w:rPr>
                <w:rFonts w:ascii="Arial" w:eastAsia="Times New Roman" w:hAnsi="Arial" w:cs="Arial"/>
                <w:b/>
                <w:sz w:val="21"/>
                <w:szCs w:val="21"/>
                <w:lang w:val="en-GB"/>
              </w:rPr>
              <w:t xml:space="preserve">                                                                                                                                </w:t>
            </w:r>
            <w:r w:rsidRPr="00C61E1F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C61E1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C61E1F">
              <w:rPr>
                <w:rFonts w:ascii="Arial" w:eastAsia="Times New Roman" w:hAnsi="Arial" w:cs="Arial"/>
                <w:b/>
                <w:sz w:val="21"/>
                <w:szCs w:val="21"/>
              </w:rPr>
              <w:t>1785/2023</w:t>
            </w:r>
            <w:r w:rsidRPr="00C61E1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C61E1F" w:rsidRPr="00C61E1F" w:rsidTr="00C61E1F">
        <w:tc>
          <w:tcPr>
            <w:tcW w:w="566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C61E1F" w:rsidRPr="00C61E1F" w:rsidRDefault="00C61E1F" w:rsidP="00F3216F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4" w:name="OAdresaIzv"/>
      <w:bookmarkEnd w:id="4"/>
      <w:r w:rsidRPr="00C61E1F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C61E1F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6" w:name="Adresa"/>
      <w:bookmarkEnd w:id="6"/>
      <w:r w:rsidRPr="00C61E1F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7" w:name="Doveritel1"/>
      <w:bookmarkEnd w:id="7"/>
      <w:r w:rsidRPr="00C61E1F">
        <w:rPr>
          <w:rFonts w:ascii="Arial" w:hAnsi="Arial" w:cs="Arial"/>
          <w:sz w:val="21"/>
          <w:szCs w:val="21"/>
        </w:rPr>
        <w:t xml:space="preserve">доверителот КАПИТАЛ БАНКА АД Скопје со </w:t>
      </w:r>
      <w:bookmarkStart w:id="8" w:name="opis_edb1"/>
      <w:bookmarkEnd w:id="8"/>
      <w:r w:rsidRPr="00C61E1F">
        <w:rPr>
          <w:rFonts w:ascii="Arial" w:hAnsi="Arial" w:cs="Arial"/>
          <w:sz w:val="21"/>
          <w:szCs w:val="21"/>
        </w:rPr>
        <w:t xml:space="preserve">ЕДБ 4030996254241 и ЕМБС 5111056 </w:t>
      </w:r>
      <w:bookmarkStart w:id="9" w:name="edb1"/>
      <w:bookmarkStart w:id="10" w:name="opis_sed1"/>
      <w:bookmarkEnd w:id="9"/>
      <w:bookmarkEnd w:id="10"/>
      <w:r w:rsidRPr="00C61E1F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C61E1F">
        <w:rPr>
          <w:rFonts w:ascii="Arial" w:hAnsi="Arial" w:cs="Arial"/>
          <w:sz w:val="21"/>
          <w:szCs w:val="21"/>
        </w:rPr>
        <w:t>ул.Никола Кљусев бр.1</w:t>
      </w:r>
      <w:r w:rsidRPr="00C61E1F">
        <w:rPr>
          <w:rFonts w:ascii="Arial" w:hAnsi="Arial" w:cs="Arial"/>
          <w:sz w:val="21"/>
          <w:szCs w:val="21"/>
          <w:lang w:val="ru-RU"/>
        </w:rPr>
        <w:t>,</w:t>
      </w:r>
      <w:r w:rsidRPr="00C61E1F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61E1F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C61E1F">
        <w:rPr>
          <w:rFonts w:ascii="Arial" w:hAnsi="Arial" w:cs="Arial"/>
          <w:sz w:val="21"/>
          <w:szCs w:val="21"/>
        </w:rPr>
        <w:t xml:space="preserve">Нотарски акт ОДУ бр.288/19 од 28.02.2019 година на Нотар Ана Брашнарска од Скопје, против </w:t>
      </w:r>
      <w:bookmarkStart w:id="17" w:name="Dolznik1"/>
      <w:bookmarkEnd w:id="17"/>
      <w:r w:rsidRPr="00C61E1F">
        <w:rPr>
          <w:rFonts w:ascii="Arial" w:hAnsi="Arial" w:cs="Arial"/>
          <w:sz w:val="21"/>
          <w:szCs w:val="21"/>
        </w:rPr>
        <w:t xml:space="preserve">должниците Џељаљ Идризи од Тетово со живеалиште на ул.Ван Вардарска бр.6 и Друштво за производство, градежништво, трговија и услуги МОНТЕКО СОМПАНИ ДООЕЛ експорт-импорт Тетово со </w:t>
      </w:r>
      <w:bookmarkStart w:id="18" w:name="opis_edb1_dolz"/>
      <w:bookmarkEnd w:id="18"/>
      <w:r w:rsidRPr="00C61E1F">
        <w:rPr>
          <w:rFonts w:ascii="Arial" w:hAnsi="Arial" w:cs="Arial"/>
          <w:sz w:val="21"/>
          <w:szCs w:val="21"/>
        </w:rPr>
        <w:t>ЕДБ 4028008504632 и ЕМБС 6372740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C61E1F">
        <w:rPr>
          <w:rFonts w:ascii="Arial" w:hAnsi="Arial" w:cs="Arial"/>
          <w:sz w:val="21"/>
          <w:szCs w:val="21"/>
        </w:rPr>
        <w:t xml:space="preserve">и седиште на ул.Ван Вардарска бр.6, </w:t>
      </w:r>
      <w:bookmarkStart w:id="23" w:name="Dolznik2"/>
      <w:bookmarkEnd w:id="23"/>
      <w:r w:rsidRPr="00C61E1F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4" w:name="VredPredmet"/>
      <w:bookmarkEnd w:id="24"/>
      <w:r w:rsidRPr="00C61E1F">
        <w:rPr>
          <w:rFonts w:ascii="Arial" w:hAnsi="Arial" w:cs="Arial"/>
          <w:sz w:val="21"/>
          <w:szCs w:val="21"/>
        </w:rPr>
        <w:t xml:space="preserve">на ден </w:t>
      </w:r>
      <w:bookmarkStart w:id="25" w:name="DatumIzdava"/>
      <w:bookmarkEnd w:id="25"/>
      <w:r w:rsidRPr="00C61E1F">
        <w:rPr>
          <w:rFonts w:ascii="Arial" w:hAnsi="Arial" w:cs="Arial"/>
          <w:sz w:val="21"/>
          <w:szCs w:val="21"/>
        </w:rPr>
        <w:t>26.12.2023 година го донесува следниот: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61E1F">
        <w:rPr>
          <w:rFonts w:ascii="Arial" w:hAnsi="Arial" w:cs="Arial"/>
          <w:b/>
          <w:sz w:val="21"/>
          <w:szCs w:val="21"/>
        </w:rPr>
        <w:t>З А К Л У Ч О К</w:t>
      </w:r>
    </w:p>
    <w:p w:rsidR="00C61E1F" w:rsidRPr="00C61E1F" w:rsidRDefault="00C61E1F" w:rsidP="00C61E1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61E1F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C61E1F" w:rsidRPr="00C61E1F" w:rsidRDefault="00C61E1F" w:rsidP="00C61E1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61E1F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C61E1F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C61E1F">
        <w:rPr>
          <w:rFonts w:ascii="Arial" w:hAnsi="Arial" w:cs="Arial"/>
          <w:b/>
          <w:sz w:val="21"/>
          <w:szCs w:val="21"/>
        </w:rPr>
        <w:t>)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СЕ ОПРЕДЕЛУВА продажба со усно јавно наддавање на недвижноста означена како: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К1,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К1,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К2,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К2,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К3,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К3,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Помошна просторија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која лежи на КП 5513 дел 3 на адреса УЛ.ВАН ВАРДАРСКА ББ, бр.на зграда 1, влез 1, кат ПО,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170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ПР,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17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ПР,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24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К1,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К1,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К2,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К2,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К3,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GB"/>
        </w:rPr>
      </w:pPr>
    </w:p>
    <w:p w:rsidR="00C61E1F" w:rsidRPr="00C61E1F" w:rsidRDefault="00C61E1F" w:rsidP="00C61E1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К3,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ПР,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3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ПР,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88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 xml:space="preserve">Стан 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3, кат ПР, број 1, </w:t>
      </w:r>
      <w:r w:rsidRPr="00C61E1F">
        <w:rPr>
          <w:rFonts w:ascii="Arial" w:hAnsi="Arial" w:cs="Arial"/>
          <w:sz w:val="21"/>
          <w:szCs w:val="21"/>
        </w:rPr>
        <w:t>во вкупна површина од 9 м2, запишана во Имотен лист бр.38902 за КО Тетово 2 при АКН на РСМ – ЦКН Тетово,</w:t>
      </w:r>
    </w:p>
    <w:p w:rsidR="00C61E1F" w:rsidRPr="00C61E1F" w:rsidRDefault="00C61E1F" w:rsidP="00C61E1F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како и недвижноста означена како: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Земјиште под зграда кое лежи на КП 5513 дел 3 на викано место ГРАД, со вкупна површина од 147 м2 запишано во Имотен лист бр.34518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Двор кој лежи на КП 5513 дел 3 на викано место ГРАД, со вкупна површина од 434 м2 запишан во Имотен лист бр.34518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C61E1F">
        <w:rPr>
          <w:rFonts w:ascii="Arial" w:hAnsi="Arial" w:cs="Arial"/>
          <w:sz w:val="21"/>
          <w:szCs w:val="21"/>
        </w:rPr>
        <w:t>УЛ.ВАН ВАРДАРСКА ББ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, бр.на зграда 1, влез 1, </w:t>
      </w:r>
      <w:r w:rsidRPr="00C61E1F">
        <w:rPr>
          <w:rFonts w:ascii="Arial" w:hAnsi="Arial" w:cs="Arial"/>
          <w:sz w:val="21"/>
          <w:szCs w:val="21"/>
        </w:rPr>
        <w:t>во вкупна површина од 60 м2, запишан во Имотен лист бр.34518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C61E1F">
        <w:rPr>
          <w:rFonts w:ascii="Arial" w:hAnsi="Arial" w:cs="Arial"/>
          <w:sz w:val="21"/>
          <w:szCs w:val="21"/>
        </w:rPr>
        <w:t>УЛ.ВАН ВАРДАРСКА ББ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, бр.на зграда 1, влез 2, </w:t>
      </w:r>
      <w:r w:rsidRPr="00C61E1F">
        <w:rPr>
          <w:rFonts w:ascii="Arial" w:hAnsi="Arial" w:cs="Arial"/>
          <w:sz w:val="21"/>
          <w:szCs w:val="21"/>
        </w:rPr>
        <w:t>во вкупна површина од 45 м2, запишан во Имотен лист бр.34518 за КО Тетово 2 при АКН на РСМ – ЦКН Тетово,</w:t>
      </w:r>
    </w:p>
    <w:p w:rsidR="00C61E1F" w:rsidRPr="00C61E1F" w:rsidRDefault="00C61E1F" w:rsidP="00C61E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C61E1F">
        <w:rPr>
          <w:rFonts w:ascii="Arial" w:hAnsi="Arial" w:cs="Arial"/>
          <w:sz w:val="21"/>
          <w:szCs w:val="21"/>
        </w:rPr>
        <w:t>УЛ.ВАН ВАРДАРСКА ББ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, бр.на зграда 1, влез 4, </w:t>
      </w:r>
      <w:r w:rsidRPr="00C61E1F">
        <w:rPr>
          <w:rFonts w:ascii="Arial" w:hAnsi="Arial" w:cs="Arial"/>
          <w:sz w:val="21"/>
          <w:szCs w:val="21"/>
        </w:rPr>
        <w:t>во вкупна површина од 16 м2, запишан во Имотен лист бр.34518 за КО Тетово 2 при АКН на РСМ – ЦКН Тетово</w:t>
      </w:r>
      <w:r w:rsidRPr="00C61E1F">
        <w:rPr>
          <w:rFonts w:ascii="Arial" w:hAnsi="Arial" w:cs="Arial"/>
          <w:b/>
          <w:bCs/>
          <w:sz w:val="21"/>
          <w:szCs w:val="21"/>
        </w:rPr>
        <w:t xml:space="preserve">, </w:t>
      </w:r>
      <w:r w:rsidRPr="00C61E1F">
        <w:rPr>
          <w:rFonts w:ascii="Arial" w:hAnsi="Arial" w:cs="Arial"/>
          <w:sz w:val="21"/>
          <w:szCs w:val="21"/>
        </w:rPr>
        <w:t xml:space="preserve">во </w:t>
      </w:r>
      <w:r w:rsidRPr="00C61E1F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C61E1F">
        <w:rPr>
          <w:rFonts w:ascii="Arial" w:hAnsi="Arial" w:cs="Arial"/>
          <w:sz w:val="21"/>
          <w:szCs w:val="21"/>
        </w:rPr>
        <w:t>должникот Џељаљ Идризи од Тетово со живеалиште на ул.Ван Вардарска бр.6.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 xml:space="preserve">Продажбата ќе се одржи на ден 30.01.2024 година во 12:00 часот во просториите на извршител Андреја Буневски од Скопје, </w:t>
      </w:r>
      <w:proofErr w:type="spellStart"/>
      <w:r w:rsidRPr="00C61E1F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C61E1F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C61E1F">
        <w:rPr>
          <w:rFonts w:ascii="Arial" w:hAnsi="Arial" w:cs="Arial"/>
          <w:sz w:val="21"/>
          <w:szCs w:val="21"/>
        </w:rPr>
        <w:t xml:space="preserve">. Почетната вредност на недвижноста изнесува 11.500.000,00 денари, под која недвижноста неможе да се продаде на второто јавно наддавање. 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C61E1F" w:rsidRPr="00C61E1F" w:rsidRDefault="00C61E1F" w:rsidP="00C61E1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Заснована хипотека врз основа на Нотарски Акт-договор за засновање на заложно право ОДУ.бр.288/19 од 28.02.2019 година на Нотар Ана Брашнарска, за износ на побарување 320000 ЕМУ (</w:t>
      </w:r>
      <w:r w:rsidRPr="00C61E1F">
        <w:rPr>
          <w:rFonts w:ascii="Arial" w:hAnsi="Arial" w:cs="Arial"/>
          <w:sz w:val="21"/>
          <w:szCs w:val="21"/>
          <w:lang w:val="en-US"/>
        </w:rPr>
        <w:t>EU)</w:t>
      </w:r>
      <w:r w:rsidRPr="00C61E1F">
        <w:rPr>
          <w:rFonts w:ascii="Arial" w:hAnsi="Arial" w:cs="Arial"/>
          <w:sz w:val="21"/>
          <w:szCs w:val="21"/>
        </w:rPr>
        <w:t xml:space="preserve"> во корист на КАПИТАЛ БАНКА АД СКОПЈЕ,</w:t>
      </w:r>
    </w:p>
    <w:p w:rsidR="00C61E1F" w:rsidRPr="00C61E1F" w:rsidRDefault="00C61E1F" w:rsidP="00C61E1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>Налог за извршување врз недвижност (врз основа на член 166 од законот за извршување) И.бр.1785/2023 од 27.06.2023 година на извршител Андреја Буневски.</w:t>
      </w: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1"/>
          <w:szCs w:val="21"/>
          <w:lang w:val="ru-RU"/>
        </w:rPr>
      </w:pPr>
      <w:r w:rsidRPr="00C61E1F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C61E1F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C61E1F" w:rsidRDefault="00C61E1F" w:rsidP="00C61E1F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  <w:lang w:val="ru-RU"/>
        </w:rPr>
        <w:t>На</w:t>
      </w:r>
      <w:r w:rsidRPr="00C61E1F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1.150.000,00 денари. Уплатата на паричните средства на име гаранција се врши на жиро сметката од извршителот со бр.270061142960293 депонент</w:t>
      </w:r>
      <w:r w:rsidRPr="00C61E1F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C61E1F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1"/>
          <w:szCs w:val="21"/>
          <w:lang w:val="en-GB"/>
        </w:rPr>
        <w:t xml:space="preserve"> </w:t>
      </w:r>
      <w:r w:rsidRPr="00C61E1F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1E1F" w:rsidRPr="00C61E1F" w:rsidRDefault="00C61E1F" w:rsidP="00C61E1F">
      <w:pPr>
        <w:tabs>
          <w:tab w:val="left" w:pos="7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ab/>
        <w:t xml:space="preserve">      И З В Р Ш И Т Е Л </w:t>
      </w:r>
    </w:p>
    <w:p w:rsidR="00C61E1F" w:rsidRPr="00C61E1F" w:rsidRDefault="00C61E1F" w:rsidP="00C61E1F">
      <w:pPr>
        <w:tabs>
          <w:tab w:val="left" w:pos="7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61E1F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АНДРЕЈА БУНЕВСКи</w:t>
      </w:r>
    </w:p>
    <w:p w:rsidR="00C61E1F" w:rsidRPr="00C61E1F" w:rsidRDefault="00C61E1F" w:rsidP="00C61E1F">
      <w:pPr>
        <w:tabs>
          <w:tab w:val="left" w:pos="7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C61E1F" w:rsidRPr="00C61E1F" w:rsidRDefault="00C61E1F" w:rsidP="00C61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sectPr w:rsidR="00C61E1F" w:rsidRPr="00C61E1F" w:rsidSect="00C61E1F">
      <w:footerReference w:type="default" r:id="rId8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1CA" w:rsidRDefault="00AC31CA">
      <w:pPr>
        <w:spacing w:after="0" w:line="240" w:lineRule="auto"/>
      </w:pPr>
      <w:r>
        <w:separator/>
      </w:r>
    </w:p>
  </w:endnote>
  <w:endnote w:type="continuationSeparator" w:id="0">
    <w:p w:rsidR="00AC31CA" w:rsidRDefault="00AC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4DF" w:rsidRPr="001B34DF" w:rsidRDefault="00A3580E" w:rsidP="001B34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5434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1CA" w:rsidRDefault="00AC31CA">
      <w:pPr>
        <w:spacing w:after="0" w:line="240" w:lineRule="auto"/>
      </w:pPr>
      <w:r>
        <w:separator/>
      </w:r>
    </w:p>
  </w:footnote>
  <w:footnote w:type="continuationSeparator" w:id="0">
    <w:p w:rsidR="00AC31CA" w:rsidRDefault="00AC3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2062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1F"/>
    <w:rsid w:val="00633609"/>
    <w:rsid w:val="0095434E"/>
    <w:rsid w:val="00982077"/>
    <w:rsid w:val="00A3580E"/>
    <w:rsid w:val="00AC31CA"/>
    <w:rsid w:val="00C61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1E1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1E1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1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E1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61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1E1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1E1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1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E1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61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2024-01-02T14:55:00Z</dcterms:created>
  <dcterms:modified xsi:type="dcterms:W3CDTF">2024-01-02T14:55:00Z</dcterms:modified>
</cp:coreProperties>
</file>