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26" w:rsidRPr="00E40428" w:rsidRDefault="00DE0B26" w:rsidP="00DE0B26">
      <w:pPr>
        <w:rPr>
          <w:sz w:val="14"/>
          <w:szCs w:val="14"/>
        </w:rPr>
      </w:pPr>
      <w:r w:rsidRPr="00E40428">
        <w:rPr>
          <w:sz w:val="14"/>
          <w:szCs w:val="14"/>
        </w:rPr>
        <w:t xml:space="preserve">                                                                                                                                                </w:t>
      </w:r>
      <w:r w:rsidRPr="00E40428">
        <w:rPr>
          <w:noProof/>
          <w:sz w:val="14"/>
          <w:szCs w:val="14"/>
          <w:lang w:val="en-US"/>
        </w:rPr>
        <w:drawing>
          <wp:inline distT="0" distB="0" distL="0" distR="0">
            <wp:extent cx="295275" cy="3524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0428">
        <w:rPr>
          <w:sz w:val="14"/>
          <w:szCs w:val="14"/>
        </w:rPr>
        <w:t xml:space="preserve">                                     </w:t>
      </w:r>
      <w:r w:rsidRPr="00E40428">
        <w:rPr>
          <w:sz w:val="14"/>
          <w:szCs w:val="14"/>
        </w:rPr>
        <w:tab/>
        <w:t xml:space="preserve">                             </w:t>
      </w:r>
      <w:r>
        <w:rPr>
          <w:sz w:val="14"/>
          <w:szCs w:val="14"/>
        </w:rPr>
        <w:t xml:space="preserve">                           </w:t>
      </w:r>
      <w:r w:rsidRPr="00E40428">
        <w:rPr>
          <w:sz w:val="14"/>
          <w:szCs w:val="14"/>
        </w:rPr>
        <w:t xml:space="preserve">И.бр. </w:t>
      </w:r>
      <w:r>
        <w:rPr>
          <w:sz w:val="14"/>
          <w:szCs w:val="14"/>
        </w:rPr>
        <w:t>818</w:t>
      </w:r>
      <w:r w:rsidRPr="00E40428">
        <w:rPr>
          <w:sz w:val="14"/>
          <w:szCs w:val="14"/>
        </w:rPr>
        <w:t>/202</w:t>
      </w:r>
      <w:r>
        <w:rPr>
          <w:sz w:val="14"/>
          <w:szCs w:val="14"/>
        </w:rPr>
        <w:t>4</w:t>
      </w:r>
    </w:p>
    <w:p w:rsidR="00DE0B26" w:rsidRDefault="00DE0B26" w:rsidP="00DE0B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  <w:r w:rsidRPr="00DE0B26">
        <w:rPr>
          <w:rFonts w:ascii="Arial" w:hAnsi="Arial" w:cs="Arial"/>
          <w:sz w:val="14"/>
          <w:szCs w:val="14"/>
        </w:rPr>
        <w:t xml:space="preserve">Извршителот </w:t>
      </w:r>
      <w:bookmarkStart w:id="0" w:name="Izvrsitel"/>
      <w:bookmarkEnd w:id="0"/>
      <w:r w:rsidRPr="00DE0B26">
        <w:rPr>
          <w:rFonts w:ascii="Arial" w:hAnsi="Arial" w:cs="Arial"/>
          <w:sz w:val="14"/>
          <w:szCs w:val="14"/>
        </w:rPr>
        <w:t xml:space="preserve">Орце Гоцевски од </w:t>
      </w:r>
      <w:bookmarkStart w:id="1" w:name="Adresa"/>
      <w:bookmarkEnd w:id="1"/>
      <w:r w:rsidRPr="00DE0B26">
        <w:rPr>
          <w:rFonts w:ascii="Arial" w:hAnsi="Arial" w:cs="Arial"/>
          <w:sz w:val="14"/>
          <w:szCs w:val="14"/>
        </w:rPr>
        <w:t xml:space="preserve">Делчево, бул.Македонија бр.45/5-14 врз основа на барањето за спроведување на извршување од </w:t>
      </w:r>
      <w:bookmarkStart w:id="2" w:name="Doveritel1"/>
      <w:bookmarkEnd w:id="2"/>
      <w:r>
        <w:rPr>
          <w:rFonts w:ascii="Arial" w:hAnsi="Arial" w:cs="Arial"/>
          <w:sz w:val="14"/>
          <w:szCs w:val="14"/>
        </w:rPr>
        <w:t>доверителот ЈПКР УСЛУГА Берово,</w:t>
      </w:r>
      <w:r w:rsidRPr="00DE0B26">
        <w:rPr>
          <w:rFonts w:ascii="Arial" w:hAnsi="Arial" w:cs="Arial"/>
          <w:sz w:val="14"/>
          <w:szCs w:val="14"/>
          <w:lang w:val="ru-RU"/>
        </w:rPr>
        <w:t>,</w:t>
      </w:r>
      <w:r w:rsidRPr="00DE0B26">
        <w:rPr>
          <w:rFonts w:ascii="Arial" w:hAnsi="Arial" w:cs="Arial"/>
          <w:sz w:val="14"/>
          <w:szCs w:val="14"/>
        </w:rPr>
        <w:t xml:space="preserve"> </w:t>
      </w:r>
      <w:bookmarkStart w:id="3" w:name="Doveritel2"/>
      <w:bookmarkStart w:id="4" w:name="Doveritel3"/>
      <w:bookmarkStart w:id="5" w:name="Doveritel4"/>
      <w:bookmarkStart w:id="6" w:name="Doveritel5"/>
      <w:bookmarkEnd w:id="3"/>
      <w:bookmarkEnd w:id="4"/>
      <w:bookmarkEnd w:id="5"/>
      <w:bookmarkEnd w:id="6"/>
      <w:r w:rsidRPr="00DE0B26">
        <w:rPr>
          <w:rFonts w:ascii="Arial" w:hAnsi="Arial" w:cs="Arial"/>
          <w:sz w:val="14"/>
          <w:szCs w:val="14"/>
        </w:rPr>
        <w:t xml:space="preserve"> засновано на извршната исправа </w:t>
      </w:r>
      <w:bookmarkStart w:id="7" w:name="IzvIsprava"/>
      <w:bookmarkEnd w:id="7"/>
      <w:r w:rsidRPr="00DE0B26">
        <w:rPr>
          <w:rFonts w:ascii="Arial" w:hAnsi="Arial" w:cs="Arial"/>
          <w:sz w:val="14"/>
          <w:szCs w:val="14"/>
        </w:rPr>
        <w:t xml:space="preserve">РЕШЕНИЕ НПН бр.88/21 од 16.04.2021 година на НОТАР Татјана Миовска од Берово, против </w:t>
      </w:r>
      <w:bookmarkStart w:id="8" w:name="Dolznik1"/>
      <w:bookmarkEnd w:id="8"/>
      <w:r w:rsidRPr="00DE0B26">
        <w:rPr>
          <w:rFonts w:ascii="Arial" w:hAnsi="Arial" w:cs="Arial"/>
          <w:sz w:val="14"/>
          <w:szCs w:val="14"/>
        </w:rPr>
        <w:t xml:space="preserve">должникот Тони Радински од </w:t>
      </w:r>
      <w:bookmarkStart w:id="9" w:name="DolzGrad1"/>
      <w:bookmarkEnd w:id="9"/>
      <w:r w:rsidRPr="00DE0B26">
        <w:rPr>
          <w:rFonts w:ascii="Arial" w:hAnsi="Arial" w:cs="Arial"/>
          <w:sz w:val="14"/>
          <w:szCs w:val="14"/>
        </w:rPr>
        <w:t>Берово</w:t>
      </w:r>
      <w:bookmarkStart w:id="10" w:name="opis_edb1_dolz"/>
      <w:bookmarkEnd w:id="10"/>
      <w:r>
        <w:rPr>
          <w:rFonts w:ascii="Arial" w:hAnsi="Arial" w:cs="Arial"/>
          <w:sz w:val="14"/>
          <w:szCs w:val="14"/>
        </w:rPr>
        <w:t xml:space="preserve">, </w:t>
      </w:r>
      <w:r w:rsidRPr="00DE0B26">
        <w:rPr>
          <w:rFonts w:ascii="Arial" w:hAnsi="Arial" w:cs="Arial"/>
          <w:sz w:val="14"/>
          <w:szCs w:val="14"/>
        </w:rPr>
        <w:t xml:space="preserve">за спроведување на извршување, на ден </w:t>
      </w:r>
      <w:bookmarkStart w:id="11" w:name="DatumIzdava"/>
      <w:bookmarkEnd w:id="11"/>
      <w:r w:rsidRPr="00DE0B26">
        <w:rPr>
          <w:rFonts w:ascii="Arial" w:hAnsi="Arial" w:cs="Arial"/>
          <w:sz w:val="14"/>
          <w:szCs w:val="14"/>
        </w:rPr>
        <w:t>25.02.2026 година го донесува следниот:</w:t>
      </w:r>
    </w:p>
    <w:p w:rsidR="00DE0B26" w:rsidRPr="00DE0B26" w:rsidRDefault="00DE0B26" w:rsidP="00DE0B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</w:p>
    <w:p w:rsidR="00DE0B26" w:rsidRPr="00E40428" w:rsidRDefault="00DE0B26" w:rsidP="00DE0B26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Arial" w:hAnsi="Arial" w:cs="Arial"/>
          <w:b/>
          <w:sz w:val="14"/>
          <w:szCs w:val="14"/>
        </w:rPr>
      </w:pPr>
      <w:r w:rsidRPr="00E40428">
        <w:rPr>
          <w:rFonts w:ascii="Arial" w:hAnsi="Arial" w:cs="Arial"/>
          <w:b/>
          <w:sz w:val="14"/>
          <w:szCs w:val="14"/>
        </w:rPr>
        <w:t>З А К Л У Ч О К</w:t>
      </w:r>
    </w:p>
    <w:p w:rsidR="00DE0B26" w:rsidRPr="00E40428" w:rsidRDefault="00DE0B26" w:rsidP="00DE0B26">
      <w:pPr>
        <w:spacing w:after="0"/>
        <w:jc w:val="center"/>
        <w:rPr>
          <w:rFonts w:ascii="Arial" w:hAnsi="Arial" w:cs="Arial"/>
          <w:b/>
          <w:sz w:val="14"/>
          <w:szCs w:val="14"/>
        </w:rPr>
      </w:pPr>
      <w:r w:rsidRPr="00E40428">
        <w:rPr>
          <w:rFonts w:ascii="Arial" w:hAnsi="Arial" w:cs="Arial"/>
          <w:b/>
          <w:sz w:val="14"/>
          <w:szCs w:val="14"/>
        </w:rPr>
        <w:t>ЗА УСНА ЈАВНА ПРОДАЖБА</w:t>
      </w:r>
    </w:p>
    <w:p w:rsidR="00DE0B26" w:rsidRPr="00E40428" w:rsidRDefault="00DE0B26" w:rsidP="00DE0B26">
      <w:pPr>
        <w:spacing w:after="0"/>
        <w:jc w:val="center"/>
        <w:rPr>
          <w:rFonts w:ascii="Arial" w:hAnsi="Arial" w:cs="Arial"/>
          <w:b/>
          <w:sz w:val="14"/>
          <w:szCs w:val="14"/>
        </w:rPr>
      </w:pPr>
      <w:r w:rsidRPr="00E40428">
        <w:rPr>
          <w:rFonts w:ascii="Arial" w:hAnsi="Arial" w:cs="Arial"/>
          <w:b/>
          <w:sz w:val="14"/>
          <w:szCs w:val="14"/>
        </w:rPr>
        <w:t xml:space="preserve">(врз основа на членовите 179 став (1), 181 став (1) и 182 став (1) од </w:t>
      </w:r>
      <w:r w:rsidRPr="00E40428">
        <w:rPr>
          <w:rFonts w:ascii="Arial" w:hAnsi="Arial" w:cs="Arial"/>
          <w:b/>
          <w:bCs/>
          <w:sz w:val="14"/>
          <w:szCs w:val="14"/>
        </w:rPr>
        <w:t>Законот за извршување</w:t>
      </w:r>
      <w:r w:rsidRPr="00E40428">
        <w:rPr>
          <w:rFonts w:ascii="Arial" w:hAnsi="Arial" w:cs="Arial"/>
          <w:b/>
          <w:sz w:val="14"/>
          <w:szCs w:val="14"/>
        </w:rPr>
        <w:t>)</w:t>
      </w:r>
    </w:p>
    <w:p w:rsidR="00DE0B26" w:rsidRPr="00E40428" w:rsidRDefault="00DE0B26" w:rsidP="00DE0B2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E40428">
        <w:rPr>
          <w:rFonts w:ascii="Arial" w:hAnsi="Arial" w:cs="Arial"/>
          <w:sz w:val="14"/>
          <w:szCs w:val="14"/>
        </w:rPr>
        <w:t xml:space="preserve"> </w:t>
      </w:r>
      <w:r w:rsidRPr="00E40428">
        <w:rPr>
          <w:rFonts w:ascii="Arial" w:hAnsi="Arial" w:cs="Arial"/>
          <w:sz w:val="14"/>
          <w:szCs w:val="14"/>
        </w:rPr>
        <w:tab/>
      </w:r>
    </w:p>
    <w:p w:rsidR="00DE0B26" w:rsidRPr="00E40428" w:rsidRDefault="00DE0B26" w:rsidP="00DE0B2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14"/>
          <w:szCs w:val="14"/>
        </w:rPr>
      </w:pPr>
      <w:r w:rsidRPr="00E40428">
        <w:rPr>
          <w:rFonts w:ascii="Arial" w:eastAsia="Times New Roman" w:hAnsi="Arial" w:cs="Arial"/>
          <w:sz w:val="14"/>
          <w:szCs w:val="14"/>
        </w:rPr>
        <w:t>СЕ ОПРЕДЕЛУВА</w:t>
      </w:r>
      <w:r w:rsidRPr="00E40428">
        <w:rPr>
          <w:rFonts w:ascii="Arial" w:eastAsia="Times New Roman" w:hAnsi="Arial" w:cs="Arial"/>
          <w:sz w:val="14"/>
          <w:szCs w:val="14"/>
          <w:lang w:val="en-US"/>
        </w:rPr>
        <w:t xml:space="preserve"> </w:t>
      </w:r>
      <w:r w:rsidRPr="00E40428">
        <w:rPr>
          <w:rFonts w:ascii="Arial" w:eastAsia="Times New Roman" w:hAnsi="Arial" w:cs="Arial"/>
          <w:sz w:val="14"/>
          <w:szCs w:val="14"/>
        </w:rPr>
        <w:t xml:space="preserve">прва  продажба со усно  јавно наддавање на </w:t>
      </w:r>
      <w:r w:rsidRPr="00E40428">
        <w:rPr>
          <w:rFonts w:ascii="Arial" w:eastAsia="Times New Roman" w:hAnsi="Arial" w:cs="Arial"/>
          <w:bCs/>
          <w:sz w:val="14"/>
          <w:szCs w:val="14"/>
        </w:rPr>
        <w:t xml:space="preserve">недвижностите сосопственост </w:t>
      </w:r>
      <w:r>
        <w:rPr>
          <w:rFonts w:ascii="Arial" w:eastAsia="Times New Roman" w:hAnsi="Arial" w:cs="Arial"/>
          <w:bCs/>
          <w:sz w:val="14"/>
          <w:szCs w:val="14"/>
        </w:rPr>
        <w:t xml:space="preserve">на ½ </w:t>
      </w:r>
      <w:r w:rsidRPr="00E40428">
        <w:rPr>
          <w:rFonts w:ascii="Arial" w:eastAsia="Times New Roman" w:hAnsi="Arial" w:cs="Arial"/>
          <w:bCs/>
          <w:sz w:val="14"/>
          <w:szCs w:val="14"/>
        </w:rPr>
        <w:t>на должникот, означени како:</w:t>
      </w:r>
    </w:p>
    <w:tbl>
      <w:tblPr>
        <w:tblStyle w:val="TableGrid"/>
        <w:tblW w:w="9720" w:type="dxa"/>
        <w:tblInd w:w="108" w:type="dxa"/>
        <w:tblLayout w:type="fixed"/>
        <w:tblLook w:val="04A0"/>
      </w:tblPr>
      <w:tblGrid>
        <w:gridCol w:w="810"/>
        <w:gridCol w:w="2790"/>
        <w:gridCol w:w="1350"/>
        <w:gridCol w:w="900"/>
        <w:gridCol w:w="1620"/>
        <w:gridCol w:w="1350"/>
        <w:gridCol w:w="900"/>
      </w:tblGrid>
      <w:tr w:rsidR="00DE0B26" w:rsidRPr="00E40428" w:rsidTr="006C59AE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b/>
                <w:sz w:val="14"/>
                <w:szCs w:val="14"/>
                <w:lang w:eastAsia="mk-MK"/>
              </w:rPr>
              <w:t>Р.бр.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b/>
                <w:sz w:val="14"/>
                <w:szCs w:val="14"/>
                <w:lang w:eastAsia="mk-MK"/>
              </w:rPr>
              <w:t>Имотен лист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b/>
                <w:sz w:val="14"/>
                <w:szCs w:val="14"/>
                <w:lang w:eastAsia="mk-MK"/>
              </w:rPr>
              <w:t xml:space="preserve">Парцела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b/>
                <w:sz w:val="14"/>
                <w:szCs w:val="14"/>
                <w:lang w:eastAsia="mk-MK"/>
              </w:rPr>
              <w:t>Опис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b/>
                <w:sz w:val="14"/>
                <w:szCs w:val="14"/>
                <w:lang w:eastAsia="mk-MK"/>
              </w:rPr>
              <w:t>Викано место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b/>
                <w:sz w:val="14"/>
                <w:szCs w:val="14"/>
                <w:lang w:eastAsia="mk-MK"/>
              </w:rPr>
              <w:t>Пов</w:t>
            </w:r>
            <w:r>
              <w:rPr>
                <w:rFonts w:ascii="Arial" w:hAnsi="Arial" w:cs="Arial"/>
                <w:b/>
                <w:sz w:val="14"/>
                <w:szCs w:val="14"/>
                <w:lang w:eastAsia="mk-MK"/>
              </w:rPr>
              <w:t xml:space="preserve">ршина </w:t>
            </w:r>
            <w:r w:rsidRPr="00E40428">
              <w:rPr>
                <w:rFonts w:ascii="Arial" w:hAnsi="Arial" w:cs="Arial"/>
                <w:b/>
                <w:sz w:val="14"/>
                <w:szCs w:val="14"/>
                <w:lang w:eastAsia="mk-MK"/>
              </w:rPr>
              <w:t>м2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b/>
                <w:sz w:val="14"/>
                <w:szCs w:val="14"/>
                <w:lang w:eastAsia="mk-MK"/>
              </w:rPr>
              <w:t>Цена</w:t>
            </w:r>
          </w:p>
        </w:tc>
      </w:tr>
      <w:tr w:rsidR="00DE0B26" w:rsidRPr="00E40428" w:rsidTr="006C59AE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b/>
                <w:sz w:val="14"/>
                <w:szCs w:val="14"/>
                <w:lang w:eastAsia="mk-MK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3933 КО Берово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 xml:space="preserve">1274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Ливада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Ширината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1083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32490</w:t>
            </w:r>
          </w:p>
        </w:tc>
      </w:tr>
      <w:tr w:rsidR="00DE0B26" w:rsidRPr="00E40428" w:rsidTr="006C59AE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b/>
                <w:sz w:val="14"/>
                <w:szCs w:val="14"/>
                <w:lang w:eastAsia="mk-MK"/>
              </w:rP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448 КО Берово вонград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3922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Шума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Ормане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1380.55 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9667</w:t>
            </w:r>
          </w:p>
        </w:tc>
      </w:tr>
      <w:tr w:rsidR="00DE0B26" w:rsidRPr="00E40428" w:rsidTr="006C59AE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b/>
                <w:sz w:val="14"/>
                <w:szCs w:val="14"/>
                <w:lang w:eastAsia="mk-MK"/>
              </w:rPr>
              <w:t>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448 КО Берово вонград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3923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Шума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Ормане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8179.94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57260</w:t>
            </w:r>
          </w:p>
        </w:tc>
      </w:tr>
      <w:tr w:rsidR="00DE0B26" w:rsidRPr="00E40428" w:rsidTr="006C59AE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b/>
                <w:sz w:val="14"/>
                <w:szCs w:val="14"/>
                <w:lang w:eastAsia="mk-MK"/>
              </w:rPr>
              <w:t>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448 КО Берово вонград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3924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Шума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Ормане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5165.93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106162</w:t>
            </w:r>
          </w:p>
        </w:tc>
      </w:tr>
      <w:tr w:rsidR="00DE0B26" w:rsidRPr="00E40428" w:rsidTr="006C59AE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b/>
                <w:sz w:val="14"/>
                <w:szCs w:val="14"/>
                <w:lang w:eastAsia="mk-MK"/>
              </w:rPr>
              <w:t>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448 КО Берово вонград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3925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Шума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Ормане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2073.37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14511</w:t>
            </w:r>
          </w:p>
        </w:tc>
      </w:tr>
      <w:tr w:rsidR="00DE0B26" w:rsidRPr="00E40428" w:rsidTr="00DE0B26">
        <w:trPr>
          <w:gridBefore w:val="4"/>
          <w:wBefore w:w="5850" w:type="dxa"/>
          <w:trHeight w:val="19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b/>
                <w:sz w:val="14"/>
                <w:szCs w:val="14"/>
                <w:lang w:eastAsia="mk-MK"/>
              </w:rPr>
              <w:t>ВКУПНО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b/>
                <w:sz w:val="14"/>
                <w:szCs w:val="14"/>
                <w:lang w:eastAsia="mk-MK"/>
              </w:rPr>
              <w:t>17882.79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26" w:rsidRPr="00E40428" w:rsidRDefault="00DE0B26" w:rsidP="006C59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b/>
                <w:sz w:val="14"/>
                <w:szCs w:val="14"/>
                <w:lang w:eastAsia="mk-MK"/>
              </w:rPr>
              <w:t>220090</w:t>
            </w:r>
          </w:p>
        </w:tc>
      </w:tr>
    </w:tbl>
    <w:p w:rsidR="00DE0B26" w:rsidRPr="00E40428" w:rsidRDefault="00DE0B26" w:rsidP="00DE0B26">
      <w:pPr>
        <w:pStyle w:val="NoSpacing"/>
        <w:ind w:firstLine="720"/>
        <w:jc w:val="both"/>
        <w:rPr>
          <w:rFonts w:ascii="Arial" w:hAnsi="Arial" w:cs="Arial"/>
          <w:sz w:val="14"/>
          <w:szCs w:val="14"/>
        </w:rPr>
      </w:pPr>
      <w:r w:rsidRPr="00E40428">
        <w:rPr>
          <w:rFonts w:ascii="Arial" w:eastAsia="Times New Roman" w:hAnsi="Arial" w:cs="Arial"/>
          <w:sz w:val="14"/>
          <w:szCs w:val="14"/>
        </w:rPr>
        <w:t>Продажбата ќе се одр</w:t>
      </w:r>
      <w:r>
        <w:rPr>
          <w:rFonts w:ascii="Arial" w:eastAsia="Times New Roman" w:hAnsi="Arial" w:cs="Arial"/>
          <w:sz w:val="14"/>
          <w:szCs w:val="14"/>
        </w:rPr>
        <w:t>жи на ден 16.03.2026 година во 9</w:t>
      </w:r>
      <w:r w:rsidRPr="00E40428">
        <w:rPr>
          <w:rFonts w:ascii="Arial" w:eastAsia="Times New Roman" w:hAnsi="Arial" w:cs="Arial"/>
          <w:sz w:val="14"/>
          <w:szCs w:val="14"/>
        </w:rPr>
        <w:t xml:space="preserve">,00 часот  во </w:t>
      </w:r>
      <w:r w:rsidRPr="00E40428">
        <w:rPr>
          <w:rFonts w:ascii="Arial" w:hAnsi="Arial" w:cs="Arial"/>
          <w:sz w:val="14"/>
          <w:szCs w:val="14"/>
        </w:rPr>
        <w:t xml:space="preserve">просториите на </w:t>
      </w:r>
      <w:r w:rsidRPr="00E40428">
        <w:rPr>
          <w:rFonts w:ascii="Arial" w:hAnsi="Arial" w:cs="Arial"/>
          <w:sz w:val="14"/>
          <w:szCs w:val="14"/>
          <w:lang w:val="ru-RU"/>
        </w:rPr>
        <w:t xml:space="preserve">Извршител  Орце  Гоцевски во Делчево, на ул. </w:t>
      </w:r>
      <w:proofErr w:type="gramStart"/>
      <w:r w:rsidRPr="00E40428">
        <w:rPr>
          <w:rFonts w:ascii="Arial" w:hAnsi="Arial" w:cs="Arial"/>
          <w:sz w:val="14"/>
          <w:szCs w:val="14"/>
          <w:lang w:val="en-US"/>
        </w:rPr>
        <w:t>“</w:t>
      </w:r>
      <w:r w:rsidRPr="00E40428">
        <w:rPr>
          <w:rFonts w:ascii="Arial" w:hAnsi="Arial" w:cs="Arial"/>
          <w:sz w:val="14"/>
          <w:szCs w:val="14"/>
        </w:rPr>
        <w:t>Булевар Македонија</w:t>
      </w:r>
      <w:r w:rsidRPr="00E40428">
        <w:rPr>
          <w:rFonts w:ascii="Arial" w:hAnsi="Arial" w:cs="Arial"/>
          <w:sz w:val="14"/>
          <w:szCs w:val="14"/>
          <w:lang w:val="en-US"/>
        </w:rPr>
        <w:t>”</w:t>
      </w:r>
      <w:r w:rsidRPr="00E40428">
        <w:rPr>
          <w:rFonts w:ascii="Arial" w:hAnsi="Arial" w:cs="Arial"/>
          <w:sz w:val="14"/>
          <w:szCs w:val="14"/>
        </w:rPr>
        <w:t xml:space="preserve"> бр.45/5-14.</w:t>
      </w:r>
      <w:proofErr w:type="gramEnd"/>
    </w:p>
    <w:p w:rsidR="00DE0B26" w:rsidRPr="00E40428" w:rsidRDefault="00DE0B26" w:rsidP="00DE0B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4"/>
          <w:szCs w:val="14"/>
        </w:rPr>
      </w:pPr>
      <w:r w:rsidRPr="00E40428">
        <w:rPr>
          <w:rFonts w:ascii="Arial" w:eastAsia="Times New Roman" w:hAnsi="Arial" w:cs="Arial"/>
          <w:sz w:val="14"/>
          <w:szCs w:val="14"/>
        </w:rPr>
        <w:tab/>
        <w:t>Почетната вредност на недвижностите, утврдена с</w:t>
      </w:r>
      <w:r>
        <w:rPr>
          <w:rFonts w:ascii="Arial" w:eastAsia="Times New Roman" w:hAnsi="Arial" w:cs="Arial"/>
          <w:sz w:val="14"/>
          <w:szCs w:val="14"/>
        </w:rPr>
        <w:t>о заклучок на извршителот И.бр.818</w:t>
      </w:r>
      <w:r w:rsidRPr="00E40428">
        <w:rPr>
          <w:rFonts w:ascii="Arial" w:eastAsia="Times New Roman" w:hAnsi="Arial" w:cs="Arial"/>
          <w:sz w:val="14"/>
          <w:szCs w:val="14"/>
        </w:rPr>
        <w:t>/202</w:t>
      </w:r>
      <w:r>
        <w:rPr>
          <w:rFonts w:ascii="Arial" w:eastAsia="Times New Roman" w:hAnsi="Arial" w:cs="Arial"/>
          <w:sz w:val="14"/>
          <w:szCs w:val="14"/>
        </w:rPr>
        <w:t>4</w:t>
      </w:r>
      <w:r w:rsidRPr="00E40428">
        <w:rPr>
          <w:rFonts w:ascii="Arial" w:eastAsia="Times New Roman" w:hAnsi="Arial" w:cs="Arial"/>
          <w:sz w:val="14"/>
          <w:szCs w:val="14"/>
        </w:rPr>
        <w:t xml:space="preserve"> од 25.02.2026 година изнесува вкупно 220.900,00,00 денари, под која недвижностите не може да се продадат на првото јавно наддавање. </w:t>
      </w:r>
    </w:p>
    <w:p w:rsidR="00DE0B26" w:rsidRPr="00E40428" w:rsidRDefault="00DE0B26" w:rsidP="00DE0B26">
      <w:pPr>
        <w:pStyle w:val="NoSpacing"/>
        <w:ind w:firstLine="720"/>
        <w:jc w:val="both"/>
        <w:rPr>
          <w:rFonts w:ascii="Arial" w:eastAsia="Times New Roman" w:hAnsi="Arial" w:cs="Arial"/>
          <w:sz w:val="14"/>
          <w:szCs w:val="14"/>
        </w:rPr>
      </w:pPr>
      <w:r w:rsidRPr="00E40428">
        <w:rPr>
          <w:rFonts w:ascii="Arial" w:eastAsia="Times New Roman" w:hAnsi="Arial" w:cs="Arial"/>
          <w:sz w:val="14"/>
          <w:szCs w:val="14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зградата, односно станот.</w:t>
      </w:r>
    </w:p>
    <w:p w:rsidR="00DE0B26" w:rsidRPr="00E40428" w:rsidRDefault="00DE0B26" w:rsidP="00DE0B26">
      <w:pPr>
        <w:pStyle w:val="NoSpacing"/>
        <w:ind w:firstLine="720"/>
        <w:jc w:val="both"/>
        <w:rPr>
          <w:rFonts w:ascii="Arial" w:hAnsi="Arial" w:cs="Arial"/>
          <w:sz w:val="14"/>
          <w:szCs w:val="14"/>
        </w:rPr>
      </w:pPr>
      <w:r w:rsidRPr="00E40428">
        <w:rPr>
          <w:rFonts w:ascii="Arial" w:hAnsi="Arial" w:cs="Arial"/>
          <w:sz w:val="14"/>
          <w:szCs w:val="14"/>
        </w:rPr>
        <w:t>На јавното наддавање можат да учествуваат само лица кои претходно положиле гаранција, која изнесува 1/10 (една десетина) од утврдената вредност на недвижностите. Уплатата се врши на жиро сметката од извршителот со бр.</w:t>
      </w:r>
      <w:r w:rsidRPr="00E40428">
        <w:rPr>
          <w:rFonts w:ascii="Arial" w:hAnsi="Arial" w:cs="Arial"/>
          <w:color w:val="000000"/>
          <w:sz w:val="14"/>
          <w:szCs w:val="14"/>
          <w:lang w:val="ru-RU" w:eastAsia="en-GB"/>
        </w:rPr>
        <w:t xml:space="preserve">240160002289415 </w:t>
      </w:r>
      <w:r w:rsidRPr="00E40428">
        <w:rPr>
          <w:rFonts w:ascii="Arial" w:hAnsi="Arial" w:cs="Arial"/>
          <w:sz w:val="14"/>
          <w:szCs w:val="14"/>
        </w:rPr>
        <w:t>во УНИ Банка АД Скопје, најдоцна 1 (еден) ден пред продажбата.</w:t>
      </w:r>
    </w:p>
    <w:p w:rsidR="00DE0B26" w:rsidRPr="00E40428" w:rsidRDefault="00DE0B26" w:rsidP="00DE0B26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E40428">
        <w:rPr>
          <w:rFonts w:ascii="Arial" w:hAnsi="Arial" w:cs="Arial"/>
          <w:sz w:val="14"/>
          <w:szCs w:val="14"/>
        </w:rPr>
        <w:tab/>
        <w:t>Даночните обврски по основ на продажбата паѓаат на товар на купувачот.</w:t>
      </w:r>
    </w:p>
    <w:p w:rsidR="00DE0B26" w:rsidRPr="00E40428" w:rsidRDefault="00DE0B26" w:rsidP="00DE0B26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E40428">
        <w:rPr>
          <w:rFonts w:ascii="Arial" w:hAnsi="Arial" w:cs="Arial"/>
          <w:sz w:val="14"/>
          <w:szCs w:val="14"/>
        </w:rPr>
        <w:tab/>
        <w:t>На понудувачите чија понуда не е прифатена, гаранцијата им се враќа веднаш по заклучувањето на јавното наддавање. Најповолниот понудувач-купувач на недвижноста е должен да ја положи вкупната цена на недвижноста во рок од 15 дена од денот на продажбата, во спротивно, ќе се определи нова продажба, а од положената гаранција ќе се намират трошоците на новата продажба  и ќе се надомести разликата меѓу цената постигната на поранешната и на новата продажба.</w:t>
      </w:r>
    </w:p>
    <w:p w:rsidR="00DE0B26" w:rsidRPr="00E40428" w:rsidRDefault="00DE0B26" w:rsidP="00DE0B26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E40428">
        <w:rPr>
          <w:rFonts w:ascii="Arial" w:hAnsi="Arial" w:cs="Arial"/>
          <w:sz w:val="14"/>
          <w:szCs w:val="14"/>
        </w:rPr>
        <w:tab/>
        <w:t xml:space="preserve">Овој заклучок ќе се објави во следните средства за јавно информирање: дневен весник Нова Македонија и на </w:t>
      </w:r>
      <w:r w:rsidRPr="00E40428">
        <w:rPr>
          <w:rFonts w:ascii="Arial" w:hAnsi="Arial" w:cs="Arial"/>
          <w:sz w:val="14"/>
          <w:szCs w:val="14"/>
          <w:lang w:val="en-US"/>
        </w:rPr>
        <w:t xml:space="preserve">WEB </w:t>
      </w:r>
      <w:r w:rsidRPr="00E40428">
        <w:rPr>
          <w:rFonts w:ascii="Arial" w:hAnsi="Arial" w:cs="Arial"/>
          <w:sz w:val="14"/>
          <w:szCs w:val="14"/>
        </w:rPr>
        <w:t>страната на Комората на извршители.</w:t>
      </w:r>
    </w:p>
    <w:p w:rsidR="00DE0B26" w:rsidRPr="00E40428" w:rsidRDefault="00DE0B26" w:rsidP="00DE0B26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E40428">
        <w:rPr>
          <w:rFonts w:ascii="Arial" w:hAnsi="Arial" w:cs="Arial"/>
          <w:sz w:val="14"/>
          <w:szCs w:val="14"/>
        </w:rPr>
        <w:tab/>
        <w:t xml:space="preserve"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  </w:t>
      </w:r>
    </w:p>
    <w:p w:rsidR="00DE0B26" w:rsidRPr="00E40428" w:rsidRDefault="00DE0B26" w:rsidP="00DE0B26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E40428">
        <w:rPr>
          <w:rFonts w:ascii="Arial" w:hAnsi="Arial" w:cs="Arial"/>
          <w:sz w:val="14"/>
          <w:szCs w:val="14"/>
        </w:rPr>
        <w:tab/>
        <w:t xml:space="preserve">       </w:t>
      </w:r>
    </w:p>
    <w:p w:rsidR="00DE0B26" w:rsidRPr="00E40428" w:rsidRDefault="00DE0B26" w:rsidP="00DE0B26">
      <w:pPr>
        <w:spacing w:after="0" w:line="240" w:lineRule="auto"/>
        <w:ind w:firstLine="720"/>
        <w:rPr>
          <w:rFonts w:ascii="Arial" w:hAnsi="Arial" w:cs="Arial"/>
          <w:sz w:val="14"/>
          <w:szCs w:val="14"/>
        </w:rPr>
      </w:pPr>
      <w:r w:rsidRPr="00E40428">
        <w:rPr>
          <w:rFonts w:ascii="Arial" w:hAnsi="Arial" w:cs="Arial"/>
          <w:sz w:val="14"/>
          <w:szCs w:val="14"/>
        </w:rPr>
        <w:t xml:space="preserve"> </w:t>
      </w:r>
      <w:r w:rsidRPr="00E40428">
        <w:rPr>
          <w:rFonts w:ascii="Arial" w:hAnsi="Arial" w:cs="Arial"/>
          <w:sz w:val="14"/>
          <w:szCs w:val="14"/>
        </w:rPr>
        <w:tab/>
      </w:r>
      <w:r w:rsidRPr="00E40428">
        <w:rPr>
          <w:rFonts w:ascii="Arial" w:hAnsi="Arial" w:cs="Arial"/>
          <w:sz w:val="14"/>
          <w:szCs w:val="14"/>
        </w:rPr>
        <w:tab/>
      </w:r>
      <w:r w:rsidRPr="00E40428">
        <w:rPr>
          <w:rFonts w:ascii="Arial" w:hAnsi="Arial" w:cs="Arial"/>
          <w:sz w:val="14"/>
          <w:szCs w:val="14"/>
        </w:rPr>
        <w:tab/>
      </w:r>
      <w:r w:rsidRPr="00E40428">
        <w:rPr>
          <w:rFonts w:ascii="Arial" w:hAnsi="Arial" w:cs="Arial"/>
          <w:sz w:val="14"/>
          <w:szCs w:val="14"/>
        </w:rPr>
        <w:tab/>
      </w:r>
      <w:r w:rsidRPr="00E40428">
        <w:rPr>
          <w:rFonts w:ascii="Arial" w:hAnsi="Arial" w:cs="Arial"/>
          <w:sz w:val="14"/>
          <w:szCs w:val="14"/>
        </w:rPr>
        <w:tab/>
      </w:r>
      <w:r w:rsidRPr="00E40428">
        <w:rPr>
          <w:rFonts w:ascii="Arial" w:hAnsi="Arial" w:cs="Arial"/>
          <w:sz w:val="14"/>
          <w:szCs w:val="14"/>
        </w:rPr>
        <w:tab/>
      </w:r>
      <w:r w:rsidRPr="00E40428">
        <w:rPr>
          <w:rFonts w:ascii="Arial" w:hAnsi="Arial" w:cs="Arial"/>
          <w:sz w:val="14"/>
          <w:szCs w:val="14"/>
        </w:rPr>
        <w:tab/>
      </w:r>
      <w:r w:rsidRPr="00E40428">
        <w:rPr>
          <w:rFonts w:ascii="Arial" w:hAnsi="Arial" w:cs="Arial"/>
          <w:sz w:val="14"/>
          <w:szCs w:val="14"/>
        </w:rPr>
        <w:tab/>
        <w:t xml:space="preserve">                                И З В Р Ш И Т Е Л</w:t>
      </w:r>
    </w:p>
    <w:p w:rsidR="00DE0B26" w:rsidRPr="00AA5F6C" w:rsidRDefault="00DE0B26" w:rsidP="00DE0B26">
      <w:pPr>
        <w:rPr>
          <w:sz w:val="14"/>
          <w:szCs w:val="14"/>
        </w:rPr>
      </w:pPr>
      <w:bookmarkStart w:id="12" w:name="OIzvIme"/>
      <w:bookmarkEnd w:id="12"/>
    </w:p>
    <w:p w:rsidR="00DE0B26" w:rsidRDefault="00DE0B26" w:rsidP="00DE0B26"/>
    <w:p w:rsidR="00BD3957" w:rsidRDefault="00BD3957"/>
    <w:sectPr w:rsidR="00BD3957" w:rsidSect="00AA5F6C">
      <w:pgSz w:w="11906" w:h="16838"/>
      <w:pgMar w:top="142" w:right="707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E0B26"/>
    <w:rsid w:val="00BD3957"/>
    <w:rsid w:val="00DE0B26"/>
    <w:rsid w:val="00F81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C C Swiss" w:eastAsiaTheme="minorHAnsi" w:hAnsi="MAC C Swis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B26"/>
    <w:rPr>
      <w:rFonts w:asciiTheme="minorHAnsi" w:hAnsiTheme="minorHAnsi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0B26"/>
    <w:pPr>
      <w:spacing w:after="0" w:line="240" w:lineRule="auto"/>
    </w:pPr>
    <w:rPr>
      <w:rFonts w:ascii="Calibri" w:eastAsia="Calibri" w:hAnsi="Calibri" w:cs="Times New Roman"/>
      <w:lang w:val="mk-MK"/>
    </w:rPr>
  </w:style>
  <w:style w:type="table" w:styleId="TableGrid">
    <w:name w:val="Table Grid"/>
    <w:basedOn w:val="TableNormal"/>
    <w:uiPriority w:val="59"/>
    <w:rsid w:val="00DE0B26"/>
    <w:pPr>
      <w:spacing w:after="0" w:line="240" w:lineRule="auto"/>
    </w:pPr>
    <w:rPr>
      <w:rFonts w:ascii="Calibri" w:eastAsia="Calibri" w:hAnsi="Calibri" w:cs="Times New Roman"/>
      <w:sz w:val="20"/>
      <w:szCs w:val="20"/>
      <w:lang w:val="mk-M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0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26"/>
    <w:rPr>
      <w:rFonts w:ascii="Tahoma" w:hAnsi="Tahoma" w:cs="Tahoma"/>
      <w:sz w:val="16"/>
      <w:szCs w:val="16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Klient_PC</dc:creator>
  <cp:lastModifiedBy>Klient_PC</cp:lastModifiedBy>
  <cp:revision>1</cp:revision>
  <dcterms:created xsi:type="dcterms:W3CDTF">2026-02-25T11:28:00Z</dcterms:created>
  <dcterms:modified xsi:type="dcterms:W3CDTF">2026-02-25T11:31:00Z</dcterms:modified>
</cp:coreProperties>
</file>