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190"/>
        <w:gridCol w:w="455"/>
        <w:gridCol w:w="746"/>
        <w:gridCol w:w="2635"/>
      </w:tblGrid>
      <w:tr w:rsidR="0070146A" w14:paraId="76A09A5F" w14:textId="77777777" w:rsidTr="006459C6">
        <w:tc>
          <w:tcPr>
            <w:tcW w:w="5357" w:type="dxa"/>
            <w:hideMark/>
          </w:tcPr>
          <w:p w14:paraId="71A60F35" w14:textId="77777777" w:rsidR="0070146A" w:rsidRPr="003914D4" w:rsidRDefault="003914D4">
            <w:pPr>
              <w:rPr>
                <w:rFonts w:ascii="Times New Roman" w:hAnsi="Times New Roman"/>
                <w:sz w:val="20"/>
                <w:szCs w:val="20"/>
                <w:lang w:val="en-US" w:eastAsia="mk-MK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mk-MK"/>
              </w:rPr>
              <w:t xml:space="preserve"> </w:t>
            </w:r>
          </w:p>
        </w:tc>
        <w:tc>
          <w:tcPr>
            <w:tcW w:w="463" w:type="dxa"/>
          </w:tcPr>
          <w:p w14:paraId="0AA24956" w14:textId="77777777" w:rsidR="0070146A" w:rsidRDefault="0070146A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764" w:type="dxa"/>
          </w:tcPr>
          <w:p w14:paraId="0EE41D12" w14:textId="77777777" w:rsidR="0070146A" w:rsidRDefault="0070146A">
            <w:pPr>
              <w:tabs>
                <w:tab w:val="center" w:pos="2268"/>
              </w:tabs>
              <w:jc w:val="both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658" w:type="dxa"/>
          </w:tcPr>
          <w:p w14:paraId="603BF130" w14:textId="77777777" w:rsidR="0070146A" w:rsidRPr="00A45ED7" w:rsidRDefault="00A45ED7" w:rsidP="00A45ED7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 xml:space="preserve">          И.бр.1709/2021</w:t>
            </w:r>
          </w:p>
        </w:tc>
      </w:tr>
    </w:tbl>
    <w:p w14:paraId="0A4F29D9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Извршителот </w:t>
      </w:r>
      <w:r>
        <w:rPr>
          <w:rFonts w:ascii="Arial" w:hAnsi="Arial" w:cs="Arial"/>
          <w:b/>
          <w:bCs/>
          <w:color w:val="000000"/>
          <w:lang w:val="mk-MK" w:eastAsia="mk-MK"/>
        </w:rPr>
        <w:t>КАРОЛИНА ТАНЕВСКА</w:t>
      </w:r>
      <w:r>
        <w:rPr>
          <w:rFonts w:ascii="Arial" w:hAnsi="Arial" w:cs="Arial"/>
          <w:lang w:val="mk-MK"/>
        </w:rPr>
        <w:t xml:space="preserve"> од </w:t>
      </w:r>
      <w:r>
        <w:rPr>
          <w:rFonts w:ascii="Arial" w:hAnsi="Arial" w:cs="Arial"/>
          <w:b/>
          <w:bCs/>
          <w:color w:val="000000"/>
          <w:lang w:val="mk-MK" w:eastAsia="mk-MK"/>
        </w:rPr>
        <w:t>Прилеп</w:t>
      </w:r>
      <w:r>
        <w:rPr>
          <w:rFonts w:ascii="Arial" w:hAnsi="Arial" w:cs="Arial"/>
          <w:lang w:val="mk-MK"/>
        </w:rPr>
        <w:t xml:space="preserve"> врз основа на барањето за спроведување на извршување од доверителот </w:t>
      </w:r>
      <w:r>
        <w:rPr>
          <w:rFonts w:ascii="Arial" w:hAnsi="Arial" w:cs="Arial"/>
          <w:b/>
          <w:bCs/>
          <w:color w:val="000000"/>
          <w:lang w:val="mk-MK" w:eastAsia="mk-MK"/>
        </w:rPr>
        <w:t>ХАЛК БАНКА АД Скопје</w:t>
      </w:r>
      <w:r>
        <w:rPr>
          <w:rFonts w:ascii="Arial" w:hAnsi="Arial" w:cs="Arial"/>
          <w:lang w:val="mk-MK"/>
        </w:rPr>
        <w:t xml:space="preserve">, засновано на извршната исправа </w:t>
      </w:r>
      <w:r>
        <w:rPr>
          <w:rFonts w:ascii="Arial" w:hAnsi="Arial" w:cs="Arial"/>
          <w:color w:val="000000"/>
          <w:lang w:val="mk-MK" w:eastAsia="mk-MK"/>
        </w:rPr>
        <w:t>ОДУ бр.678/16</w:t>
      </w:r>
      <w:r>
        <w:rPr>
          <w:rFonts w:ascii="Arial" w:hAnsi="Arial" w:cs="Arial"/>
          <w:lang w:val="mk-MK"/>
        </w:rPr>
        <w:t xml:space="preserve"> од </w:t>
      </w:r>
      <w:r>
        <w:rPr>
          <w:rFonts w:ascii="Arial" w:hAnsi="Arial" w:cs="Arial"/>
          <w:color w:val="000000"/>
          <w:lang w:val="mk-MK" w:eastAsia="mk-MK"/>
        </w:rPr>
        <w:t>27.7.2016</w:t>
      </w:r>
      <w:r>
        <w:rPr>
          <w:rFonts w:ascii="Arial" w:hAnsi="Arial" w:cs="Arial"/>
          <w:lang w:val="mk-MK"/>
        </w:rPr>
        <w:t xml:space="preserve"> на </w:t>
      </w:r>
      <w:r>
        <w:rPr>
          <w:rFonts w:ascii="Arial" w:hAnsi="Arial" w:cs="Arial"/>
          <w:color w:val="000000"/>
          <w:lang w:val="mk-MK" w:eastAsia="mk-MK"/>
        </w:rPr>
        <w:t>Нотар Елизабета Стојаноска Прилеп</w:t>
      </w:r>
      <w:r>
        <w:rPr>
          <w:rFonts w:ascii="Arial" w:hAnsi="Arial" w:cs="Arial"/>
          <w:lang w:val="mk-MK"/>
        </w:rPr>
        <w:t xml:space="preserve">, против должникот </w:t>
      </w:r>
      <w:r>
        <w:rPr>
          <w:rFonts w:ascii="Arial" w:hAnsi="Arial" w:cs="Arial"/>
          <w:b/>
          <w:bCs/>
          <w:color w:val="000000"/>
          <w:lang w:val="mk-MK" w:eastAsia="mk-MK"/>
        </w:rPr>
        <w:t>ВОИСЛАВ БОШКОСКИ</w:t>
      </w:r>
      <w:r>
        <w:rPr>
          <w:rFonts w:ascii="Arial" w:hAnsi="Arial" w:cs="Arial"/>
          <w:lang w:val="mk-MK"/>
        </w:rPr>
        <w:t xml:space="preserve">, за спроведување на извршување во вредност </w:t>
      </w:r>
      <w:r>
        <w:rPr>
          <w:rFonts w:ascii="Arial" w:hAnsi="Arial" w:cs="Arial"/>
          <w:color w:val="000000"/>
          <w:lang w:val="mk-MK" w:eastAsia="mk-MK"/>
        </w:rPr>
        <w:t>393.490,00 ден.</w:t>
      </w:r>
      <w:r>
        <w:rPr>
          <w:rFonts w:ascii="Arial" w:hAnsi="Arial" w:cs="Arial"/>
          <w:lang w:val="mk-MK"/>
        </w:rPr>
        <w:t xml:space="preserve">, на ден </w:t>
      </w:r>
      <w:r>
        <w:rPr>
          <w:rFonts w:ascii="Arial" w:hAnsi="Arial" w:cs="Arial"/>
          <w:lang w:val="en-US"/>
        </w:rPr>
        <w:t>0</w:t>
      </w:r>
      <w:r w:rsidR="00CF31BA">
        <w:rPr>
          <w:rFonts w:ascii="Arial" w:hAnsi="Arial" w:cs="Arial"/>
          <w:lang w:val="en-US"/>
        </w:rPr>
        <w:t>9</w:t>
      </w:r>
      <w:r>
        <w:rPr>
          <w:rFonts w:ascii="Arial" w:hAnsi="Arial" w:cs="Arial"/>
          <w:lang w:val="en-US"/>
        </w:rPr>
        <w:t>.10.2026</w:t>
      </w:r>
      <w:r>
        <w:rPr>
          <w:rFonts w:ascii="Arial" w:hAnsi="Arial" w:cs="Arial"/>
          <w:lang w:val="mk-MK"/>
        </w:rPr>
        <w:t xml:space="preserve"> година го донесува следниот:</w:t>
      </w:r>
    </w:p>
    <w:p w14:paraId="1A051CB6" w14:textId="77777777" w:rsidR="0070146A" w:rsidRDefault="0070146A" w:rsidP="0070146A">
      <w:pPr>
        <w:pStyle w:val="BodyText"/>
        <w:spacing w:line="360" w:lineRule="auto"/>
        <w:rPr>
          <w:rFonts w:ascii="Arial" w:hAnsi="Arial" w:cs="Arial"/>
          <w:lang w:val="mk-MK"/>
        </w:rPr>
      </w:pPr>
    </w:p>
    <w:p w14:paraId="512B3268" w14:textId="77777777" w:rsidR="0070146A" w:rsidRDefault="0070146A" w:rsidP="0070146A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З А К Л У Ч О К</w:t>
      </w:r>
    </w:p>
    <w:p w14:paraId="013993C8" w14:textId="77777777" w:rsidR="0070146A" w:rsidRDefault="0070146A" w:rsidP="0070146A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ЗА УСНА ЈАВНА ПРОДАЖБА</w:t>
      </w:r>
    </w:p>
    <w:p w14:paraId="18E70486" w14:textId="77777777" w:rsidR="0070146A" w:rsidRDefault="0070146A" w:rsidP="0070146A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(врз основа на членовите 179 став (1), 181 став (1) и 182 став (1) од </w:t>
      </w:r>
      <w:r>
        <w:rPr>
          <w:rFonts w:ascii="Arial" w:hAnsi="Arial" w:cs="Arial"/>
          <w:b/>
          <w:bCs/>
          <w:lang w:val="mk-MK"/>
        </w:rPr>
        <w:t>Законот за извршување</w:t>
      </w:r>
      <w:r>
        <w:rPr>
          <w:rFonts w:ascii="Arial" w:hAnsi="Arial" w:cs="Arial"/>
          <w:b/>
          <w:lang w:val="mk-MK"/>
        </w:rPr>
        <w:t>)</w:t>
      </w:r>
    </w:p>
    <w:p w14:paraId="71A54A3E" w14:textId="77777777" w:rsidR="0070146A" w:rsidRDefault="0070146A" w:rsidP="0070146A">
      <w:pPr>
        <w:rPr>
          <w:rFonts w:ascii="Arial" w:hAnsi="Arial" w:cs="Arial"/>
          <w:lang w:val="mk-MK"/>
        </w:rPr>
      </w:pPr>
    </w:p>
    <w:p w14:paraId="6D1E0F64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СЕ ОПРЕДЕЛУВА  ПРВА продажба со усно  јавно наддавање на недвижноста означена како: </w:t>
      </w:r>
    </w:p>
    <w:tbl>
      <w:tblPr>
        <w:tblW w:w="9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668"/>
        <w:gridCol w:w="1586"/>
        <w:gridCol w:w="658"/>
        <w:gridCol w:w="902"/>
        <w:gridCol w:w="628"/>
        <w:gridCol w:w="630"/>
        <w:gridCol w:w="867"/>
        <w:gridCol w:w="573"/>
        <w:gridCol w:w="1801"/>
      </w:tblGrid>
      <w:tr w:rsidR="0070146A" w14:paraId="25A37CBB" w14:textId="77777777" w:rsidTr="0070146A">
        <w:trPr>
          <w:trHeight w:val="270"/>
        </w:trPr>
        <w:tc>
          <w:tcPr>
            <w:tcW w:w="92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4FE9" w14:textId="77777777" w:rsidR="0070146A" w:rsidRDefault="0070146A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mk-MK"/>
              </w:rPr>
              <w:t>Лист В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mk-MK"/>
              </w:rPr>
              <w:t>Податоци за згради, посебни делови од згради и други објекти и за правото на сопственост</w:t>
            </w:r>
          </w:p>
        </w:tc>
      </w:tr>
      <w:tr w:rsidR="0070146A" w14:paraId="12F0DC6C" w14:textId="77777777" w:rsidTr="0070146A">
        <w:trPr>
          <w:trHeight w:val="210"/>
        </w:trPr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D8AB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Број на катастарска парцела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DD94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Адреса (улица и куќен број на зграда)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5F36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Бр. на зграда/ друг објект</w:t>
            </w:r>
          </w:p>
          <w:p w14:paraId="3D56A2C3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EE54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Влез/Кат/Број на посебен/ заеднички дел од згр.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DE0A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Намена.</w:t>
            </w:r>
          </w:p>
          <w:p w14:paraId="70C7F115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AF76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Внатрешна површина во м2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00D05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Право на </w:t>
            </w:r>
          </w:p>
          <w:p w14:paraId="0D3059C7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недвижност</w:t>
            </w:r>
          </w:p>
        </w:tc>
      </w:tr>
      <w:tr w:rsidR="0070146A" w14:paraId="2B77DE36" w14:textId="77777777" w:rsidTr="0070146A">
        <w:trPr>
          <w:trHeight w:val="33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C665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основен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DC26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дел</w:t>
            </w: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94DE9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AEA6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E953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влез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F8E1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кат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C6E0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број</w:t>
            </w: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5206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E7111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7E8E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</w:p>
        </w:tc>
      </w:tr>
      <w:tr w:rsidR="0070146A" w14:paraId="68DABB14" w14:textId="77777777" w:rsidTr="0070146A">
        <w:trPr>
          <w:trHeight w:val="27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822E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17338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D9E7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5FCA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Ваљевска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9F4E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1B6C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DEE4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К2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B6CF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016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DED7" w14:textId="77777777" w:rsidR="0070146A" w:rsidRDefault="0070146A">
            <w:pPr>
              <w:rPr>
                <w:rFonts w:ascii="Calibri" w:hAnsi="Calibri"/>
                <w:sz w:val="18"/>
                <w:szCs w:val="18"/>
                <w:lang w:val="mk-MK" w:eastAsia="mk-MK"/>
              </w:rPr>
            </w:pPr>
            <w:r>
              <w:rPr>
                <w:rFonts w:ascii="Calibri" w:hAnsi="Calibri"/>
                <w:sz w:val="18"/>
                <w:szCs w:val="18"/>
                <w:lang w:val="mk-MK" w:eastAsia="mk-MK"/>
              </w:rPr>
              <w:t>СТ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CE6D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E9C9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сопственост</w:t>
            </w:r>
          </w:p>
        </w:tc>
      </w:tr>
      <w:tr w:rsidR="0070146A" w14:paraId="42A3F2E3" w14:textId="77777777" w:rsidTr="0070146A">
        <w:trPr>
          <w:trHeight w:val="270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E03C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17338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1BD7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1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C9DF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Ваљевска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1D6C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mk-MK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mk-MK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6E8E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31E0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К2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349E" w14:textId="77777777" w:rsidR="0070146A" w:rsidRDefault="0070146A">
            <w:pPr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 xml:space="preserve"> 016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6DDC" w14:textId="77777777" w:rsidR="0070146A" w:rsidRDefault="0070146A">
            <w:pPr>
              <w:rPr>
                <w:rFonts w:ascii="Calibri" w:hAnsi="Calibri"/>
                <w:sz w:val="18"/>
                <w:szCs w:val="18"/>
                <w:lang w:val="mk-MK" w:eastAsia="mk-MK"/>
              </w:rPr>
            </w:pPr>
            <w:r>
              <w:rPr>
                <w:rFonts w:ascii="Calibri" w:hAnsi="Calibri"/>
                <w:sz w:val="18"/>
                <w:szCs w:val="18"/>
                <w:lang w:val="mk-MK" w:eastAsia="mk-MK"/>
              </w:rPr>
              <w:t>ПП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704F" w14:textId="77777777" w:rsidR="0070146A" w:rsidRDefault="0070146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42F1" w14:textId="77777777" w:rsidR="0070146A" w:rsidRDefault="0070146A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ru-RU"/>
              </w:rPr>
              <w:t>сопственост</w:t>
            </w:r>
          </w:p>
        </w:tc>
      </w:tr>
    </w:tbl>
    <w:p w14:paraId="26A9D86A" w14:textId="77777777" w:rsidR="0070146A" w:rsidRDefault="0070146A" w:rsidP="0070146A">
      <w:pPr>
        <w:ind w:firstLine="72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mk-MK"/>
        </w:rPr>
        <w:t xml:space="preserve">запишана во имотен лист бр.61559 при АКН КО Прилеп,која се наооѓа во сопственост на должникот </w:t>
      </w:r>
      <w:r>
        <w:rPr>
          <w:rFonts w:ascii="Arial" w:hAnsi="Arial" w:cs="Arial"/>
          <w:b/>
          <w:bCs/>
          <w:color w:val="000000"/>
          <w:lang w:val="mk-MK" w:eastAsia="mk-MK"/>
        </w:rPr>
        <w:t>ВОИСЛАВ БОШКОСКИ</w:t>
      </w:r>
      <w:r>
        <w:rPr>
          <w:rFonts w:ascii="Arial" w:hAnsi="Arial" w:cs="Arial"/>
          <w:lang w:val="ru-RU"/>
        </w:rPr>
        <w:t>.</w:t>
      </w:r>
    </w:p>
    <w:p w14:paraId="5CE02E34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Продажбата ќе се одржи на ден </w:t>
      </w:r>
      <w:r>
        <w:rPr>
          <w:rFonts w:ascii="Arial" w:hAnsi="Arial" w:cs="Arial"/>
          <w:lang w:val="en-US"/>
        </w:rPr>
        <w:t>2</w:t>
      </w:r>
      <w:r w:rsidR="00423572">
        <w:rPr>
          <w:rFonts w:ascii="Arial" w:hAnsi="Arial" w:cs="Arial"/>
          <w:lang w:val="en-US"/>
        </w:rPr>
        <w:t>9</w:t>
      </w:r>
      <w:r>
        <w:rPr>
          <w:rFonts w:ascii="Arial" w:hAnsi="Arial" w:cs="Arial"/>
          <w:lang w:val="en-US"/>
        </w:rPr>
        <w:t xml:space="preserve">.10.2026 </w:t>
      </w:r>
      <w:r>
        <w:rPr>
          <w:rFonts w:ascii="Arial" w:hAnsi="Arial" w:cs="Arial"/>
          <w:lang w:val="mk-MK"/>
        </w:rPr>
        <w:t xml:space="preserve">година во </w:t>
      </w:r>
      <w:r>
        <w:rPr>
          <w:rFonts w:ascii="Arial" w:hAnsi="Arial" w:cs="Arial"/>
          <w:lang w:val="en-US"/>
        </w:rPr>
        <w:t xml:space="preserve">13:00 </w:t>
      </w:r>
      <w:r>
        <w:rPr>
          <w:rFonts w:ascii="Arial" w:hAnsi="Arial" w:cs="Arial"/>
          <w:lang w:val="mk-MK"/>
        </w:rPr>
        <w:t xml:space="preserve">часот  во просториите на Извршителот </w:t>
      </w:r>
      <w:r>
        <w:rPr>
          <w:rFonts w:ascii="Arial" w:hAnsi="Arial" w:cs="Arial"/>
          <w:color w:val="000000"/>
        </w:rPr>
        <w:t>КАРОЛИНА ТАНЕВСКА</w:t>
      </w:r>
      <w:r>
        <w:rPr>
          <w:rFonts w:ascii="Arial" w:hAnsi="Arial" w:cs="Arial"/>
          <w:lang w:val="mk-MK"/>
        </w:rPr>
        <w:t xml:space="preserve"> од </w:t>
      </w:r>
      <w:proofErr w:type="spellStart"/>
      <w:r>
        <w:rPr>
          <w:rFonts w:ascii="Arial" w:hAnsi="Arial" w:cs="Arial"/>
          <w:color w:val="000000"/>
        </w:rPr>
        <w:t>Прилеп</w:t>
      </w:r>
      <w:proofErr w:type="spellEnd"/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ru-RU"/>
        </w:rPr>
        <w:t>бул: ,,Гоце Делчев" бр.44</w:t>
      </w:r>
      <w:r>
        <w:rPr>
          <w:rFonts w:ascii="Arial" w:hAnsi="Arial" w:cs="Arial"/>
          <w:lang w:val="mk-MK"/>
        </w:rPr>
        <w:t xml:space="preserve">. </w:t>
      </w:r>
    </w:p>
    <w:p w14:paraId="1F59569C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Почетната вредност на недвижноста, утврдена утврдена со Заклучок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mk-MK"/>
        </w:rPr>
        <w:t>за утврдување на вредност на недвижност (врз основа на чл.177 од ЗИ) на извршителот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mk-MK"/>
        </w:rPr>
        <w:t xml:space="preserve">Каролина Таневска Прилеп </w:t>
      </w:r>
      <w:r>
        <w:rPr>
          <w:rFonts w:ascii="Arial" w:hAnsi="Arial" w:cs="Arial"/>
          <w:lang w:val="ru-RU"/>
        </w:rPr>
        <w:t>И.бр.1709/2021 од 14.05.2026 година</w:t>
      </w:r>
      <w:r>
        <w:rPr>
          <w:rFonts w:ascii="Arial" w:hAnsi="Arial" w:cs="Arial"/>
          <w:lang w:val="mk-MK"/>
        </w:rPr>
        <w:t xml:space="preserve">,  изнесува </w:t>
      </w:r>
      <w:r>
        <w:rPr>
          <w:rFonts w:ascii="Arial" w:hAnsi="Arial" w:cs="Arial"/>
          <w:b/>
          <w:lang w:val="ru-RU"/>
        </w:rPr>
        <w:t xml:space="preserve">2.952.923,00 </w:t>
      </w:r>
      <w:r>
        <w:rPr>
          <w:rFonts w:ascii="Arial" w:hAnsi="Arial" w:cs="Arial"/>
          <w:b/>
          <w:lang w:val="mk-MK"/>
        </w:rPr>
        <w:t>денари</w:t>
      </w:r>
      <w:r>
        <w:rPr>
          <w:rFonts w:ascii="Arial" w:hAnsi="Arial" w:cs="Arial"/>
          <w:lang w:val="mk-MK"/>
        </w:rPr>
        <w:t>, под која недвижноста не може да се продаде на првото јавно наддавање.</w:t>
      </w:r>
    </w:p>
    <w:p w14:paraId="415C70B8" w14:textId="77777777" w:rsidR="0070146A" w:rsidRDefault="0070146A" w:rsidP="0070146A">
      <w:pPr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Напомена</w:t>
      </w:r>
      <w:r>
        <w:rPr>
          <w:rFonts w:ascii="Arial" w:hAnsi="Arial" w:cs="Arial"/>
          <w:b/>
          <w:lang w:val="en-US"/>
        </w:rPr>
        <w:t>:</w:t>
      </w:r>
      <w:r>
        <w:rPr>
          <w:rFonts w:ascii="Arial" w:hAnsi="Arial" w:cs="Arial"/>
          <w:b/>
          <w:lang w:val="mk-MK"/>
        </w:rPr>
        <w:t xml:space="preserve"> Данокот на промет на недвижноста паѓа на товар на купувачот.</w:t>
      </w:r>
      <w:r>
        <w:t xml:space="preserve"> </w:t>
      </w:r>
    </w:p>
    <w:p w14:paraId="125D18B7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</w:p>
    <w:p w14:paraId="1889DE1A" w14:textId="77777777" w:rsidR="0070146A" w:rsidRDefault="0070146A" w:rsidP="0070146A">
      <w:pPr>
        <w:ind w:firstLine="72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mk-MK"/>
        </w:rPr>
        <w:t>Недвижноста е оптоварена со следните товари и службености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mk-MK"/>
        </w:rPr>
        <w:t xml:space="preserve"> </w:t>
      </w:r>
    </w:p>
    <w:p w14:paraId="7C1A5911" w14:textId="77777777" w:rsidR="0070146A" w:rsidRDefault="0070146A" w:rsidP="0070146A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mk-MK"/>
        </w:rPr>
        <w:t xml:space="preserve"> Нотарски акт Договор за залог –Хипотека ОДУ бр.678/</w:t>
      </w:r>
      <w:proofErr w:type="gramStart"/>
      <w:r>
        <w:rPr>
          <w:rFonts w:ascii="Arial" w:hAnsi="Arial" w:cs="Arial"/>
          <w:lang w:val="mk-MK"/>
        </w:rPr>
        <w:t>16,  од</w:t>
      </w:r>
      <w:proofErr w:type="gramEnd"/>
      <w:r>
        <w:rPr>
          <w:rFonts w:ascii="Arial" w:hAnsi="Arial" w:cs="Arial"/>
          <w:lang w:val="mk-MK"/>
        </w:rPr>
        <w:t xml:space="preserve"> 27.</w:t>
      </w:r>
      <w:r w:rsidR="00A45ED7">
        <w:rPr>
          <w:rFonts w:ascii="Arial" w:hAnsi="Arial" w:cs="Arial"/>
          <w:lang w:val="mk-MK"/>
        </w:rPr>
        <w:t>0</w:t>
      </w:r>
      <w:r>
        <w:rPr>
          <w:rFonts w:ascii="Arial" w:hAnsi="Arial" w:cs="Arial"/>
          <w:lang w:val="mk-MK"/>
        </w:rPr>
        <w:t xml:space="preserve">7.2016 </w:t>
      </w:r>
      <w:r w:rsidR="00A45ED7">
        <w:rPr>
          <w:rFonts w:ascii="Arial" w:hAnsi="Arial" w:cs="Arial"/>
          <w:lang w:val="mk-MK"/>
        </w:rPr>
        <w:t xml:space="preserve">год. </w:t>
      </w:r>
      <w:r>
        <w:rPr>
          <w:rFonts w:ascii="Arial" w:hAnsi="Arial" w:cs="Arial"/>
          <w:lang w:val="mk-MK"/>
        </w:rPr>
        <w:t xml:space="preserve">на Нотар Нотар Елизабета Стојаноска Прилеп во корист на Доверител </w:t>
      </w:r>
      <w:r>
        <w:rPr>
          <w:rFonts w:ascii="Arial" w:hAnsi="Arial" w:cs="Arial"/>
          <w:b/>
          <w:bCs/>
          <w:color w:val="000000"/>
          <w:lang w:val="mk-MK" w:eastAsia="mk-MK"/>
        </w:rPr>
        <w:t>ХАЛК БАНКА АД Скопје</w:t>
      </w:r>
      <w:r>
        <w:rPr>
          <w:rFonts w:ascii="Arial" w:hAnsi="Arial" w:cs="Arial"/>
          <w:lang w:val="mk-MK"/>
        </w:rPr>
        <w:t>,</w:t>
      </w:r>
    </w:p>
    <w:p w14:paraId="19D7E846" w14:textId="77777777" w:rsidR="0070146A" w:rsidRPr="00A45ED7" w:rsidRDefault="0070146A" w:rsidP="00A45ED7">
      <w:pPr>
        <w:jc w:val="both"/>
        <w:rPr>
          <w:rFonts w:ascii="Arial" w:hAnsi="Arial" w:cs="Arial"/>
          <w:bCs/>
          <w:color w:val="000000"/>
          <w:lang w:val="mk-MK" w:eastAsia="mk-MK"/>
        </w:rPr>
      </w:pPr>
      <w:r>
        <w:rPr>
          <w:rFonts w:ascii="Arial" w:hAnsi="Arial" w:cs="Arial"/>
          <w:lang w:val="en-US"/>
        </w:rPr>
        <w:t>-</w:t>
      </w:r>
      <w:r>
        <w:rPr>
          <w:rFonts w:ascii="Arial" w:hAnsi="Arial" w:cs="Arial"/>
          <w:bCs/>
          <w:lang w:val="mk-MK"/>
        </w:rPr>
        <w:t xml:space="preserve">Налог за </w:t>
      </w:r>
      <w:proofErr w:type="gramStart"/>
      <w:r>
        <w:rPr>
          <w:rFonts w:ascii="Arial" w:hAnsi="Arial" w:cs="Arial"/>
          <w:bCs/>
          <w:lang w:val="mk-MK"/>
        </w:rPr>
        <w:t>извршување  врз</w:t>
      </w:r>
      <w:proofErr w:type="gramEnd"/>
      <w:r>
        <w:rPr>
          <w:rFonts w:ascii="Arial" w:hAnsi="Arial" w:cs="Arial"/>
          <w:bCs/>
          <w:lang w:val="mk-MK"/>
        </w:rPr>
        <w:t xml:space="preserve"> недвижност И.бр.1709/2021 година од </w:t>
      </w:r>
      <w:r>
        <w:rPr>
          <w:rFonts w:ascii="Arial" w:hAnsi="Arial" w:cs="Arial"/>
          <w:bCs/>
          <w:lang w:val="en-US"/>
        </w:rPr>
        <w:t xml:space="preserve">04.11.2021 </w:t>
      </w:r>
      <w:r>
        <w:rPr>
          <w:rFonts w:ascii="Arial" w:hAnsi="Arial" w:cs="Arial"/>
          <w:bCs/>
          <w:lang w:val="mk-MK"/>
        </w:rPr>
        <w:t xml:space="preserve">година од Извршител Каролина Таневска Прилеп во корист на доверителот   </w:t>
      </w:r>
      <w:r>
        <w:rPr>
          <w:rFonts w:ascii="Arial" w:hAnsi="Arial" w:cs="Arial"/>
          <w:b/>
          <w:bCs/>
          <w:color w:val="000000"/>
          <w:lang w:val="mk-MK" w:eastAsia="mk-MK"/>
        </w:rPr>
        <w:t>ХАЛК БАНКА АД Скопје</w:t>
      </w:r>
      <w:r>
        <w:rPr>
          <w:rFonts w:ascii="Arial" w:hAnsi="Arial" w:cs="Arial"/>
          <w:bCs/>
          <w:color w:val="000000"/>
          <w:lang w:val="mk-MK" w:eastAsia="mk-MK"/>
        </w:rPr>
        <w:t>,</w:t>
      </w:r>
    </w:p>
    <w:p w14:paraId="0AF68C17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Должникот кој како сопственик домува во продадената семејна станбена зграда или стан, не го задржува правото да домува тука и е должен зградата, односно станот да ги испразни во рок од</w:t>
      </w:r>
      <w:r>
        <w:rPr>
          <w:rFonts w:ascii="Arial" w:hAnsi="Arial" w:cs="Arial"/>
          <w:color w:val="00B050"/>
          <w:lang w:val="mk-MK"/>
        </w:rPr>
        <w:t xml:space="preserve"> </w:t>
      </w:r>
      <w:r>
        <w:rPr>
          <w:rFonts w:ascii="Arial" w:hAnsi="Arial" w:cs="Arial"/>
          <w:lang w:val="mk-MK"/>
        </w:rPr>
        <w:t>30 дена од денот на доставување на Заклучокот за предавање во владение на недвижноста, а ако тоа не го стори, извршителот на предлог од купувачот присилно ќе го изврши испразнувањето  на зградата односно станот.</w:t>
      </w:r>
    </w:p>
    <w:p w14:paraId="2F690CD9" w14:textId="77777777" w:rsidR="0070146A" w:rsidRDefault="0070146A" w:rsidP="0070146A">
      <w:pPr>
        <w:ind w:firstLine="720"/>
        <w:jc w:val="both"/>
        <w:rPr>
          <w:rFonts w:ascii="Calibri" w:hAnsi="Calibri" w:cs="Arial"/>
          <w:b/>
          <w:lang w:val="mk-MK"/>
        </w:rPr>
      </w:pPr>
      <w:r>
        <w:rPr>
          <w:rFonts w:ascii="Arial" w:hAnsi="Arial" w:cs="Arial"/>
          <w:b/>
          <w:lang w:val="mk-MK"/>
        </w:rPr>
        <w:lastRenderedPageBreak/>
        <w:t xml:space="preserve">На јавното наддавање можат да учествуваат само лица кои претходно положиле гаранција која изнесува 1/10 (една десеттина) од утврдената вредност на недвижноста, во износ од 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mk-MK"/>
        </w:rPr>
        <w:t>295.292</w:t>
      </w:r>
      <w:r>
        <w:rPr>
          <w:rFonts w:ascii="Arial" w:hAnsi="Arial" w:cs="Arial"/>
          <w:b/>
          <w:lang w:val="en-US"/>
        </w:rPr>
        <w:t xml:space="preserve">,00 </w:t>
      </w:r>
      <w:r>
        <w:rPr>
          <w:rFonts w:ascii="Arial" w:hAnsi="Arial" w:cs="Arial"/>
          <w:b/>
          <w:lang w:val="mk-MK"/>
        </w:rPr>
        <w:t>денари.</w:t>
      </w:r>
      <w:r>
        <w:rPr>
          <w:rFonts w:ascii="Calibri" w:hAnsi="Calibri"/>
          <w:b/>
          <w:lang w:val="mk-MK"/>
        </w:rPr>
        <w:t>,</w:t>
      </w:r>
      <w:r>
        <w:rPr>
          <w:rFonts w:ascii="Arial" w:hAnsi="Arial" w:cs="Arial"/>
          <w:b/>
          <w:lang w:val="mk-MK"/>
        </w:rPr>
        <w:t xml:space="preserve"> најдоцна до </w:t>
      </w:r>
      <w:r>
        <w:rPr>
          <w:rFonts w:ascii="Arial" w:hAnsi="Arial" w:cs="Arial"/>
          <w:b/>
          <w:lang w:val="en-US"/>
        </w:rPr>
        <w:t>2</w:t>
      </w:r>
      <w:r w:rsidR="00A7143E">
        <w:rPr>
          <w:rFonts w:ascii="Arial" w:hAnsi="Arial" w:cs="Arial"/>
          <w:b/>
          <w:lang w:val="en-US"/>
        </w:rPr>
        <w:t>8</w:t>
      </w:r>
      <w:r>
        <w:rPr>
          <w:rFonts w:ascii="Arial" w:hAnsi="Arial" w:cs="Arial"/>
          <w:b/>
          <w:lang w:val="mk-MK"/>
        </w:rPr>
        <w:t>.10.2026 година.</w:t>
      </w:r>
    </w:p>
    <w:p w14:paraId="6C1EA70A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Уплатата на паричните средства на име гаранција се врши на жиро сметката од извршителот со бр.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color w:val="000000"/>
          <w:lang w:val="mk-MK" w:eastAsia="mk-MK"/>
        </w:rPr>
        <w:t>300020000592220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mk-MK"/>
        </w:rPr>
        <w:t xml:space="preserve">која се води кај </w:t>
      </w:r>
      <w:r>
        <w:rPr>
          <w:rFonts w:ascii="Arial" w:hAnsi="Arial" w:cs="Arial"/>
          <w:color w:val="000000"/>
          <w:lang w:val="mk-MK" w:eastAsia="mk-MK"/>
        </w:rPr>
        <w:t>Комерцијална Банка Ад Скопје</w:t>
      </w:r>
      <w:r>
        <w:rPr>
          <w:rFonts w:ascii="Arial" w:hAnsi="Arial" w:cs="Arial"/>
          <w:lang w:val="mk-MK"/>
        </w:rPr>
        <w:t xml:space="preserve"> и даночен број </w:t>
      </w:r>
      <w:r>
        <w:rPr>
          <w:rFonts w:ascii="Arial" w:hAnsi="Arial" w:cs="Arial"/>
          <w:color w:val="000000"/>
          <w:lang w:val="mk-MK" w:eastAsia="mk-MK"/>
        </w:rPr>
        <w:t>MK5021020506542</w:t>
      </w:r>
      <w:r>
        <w:rPr>
          <w:rFonts w:ascii="Arial" w:hAnsi="Arial" w:cs="Arial"/>
          <w:lang w:val="mk-MK"/>
        </w:rPr>
        <w:t>,</w:t>
      </w:r>
    </w:p>
    <w:p w14:paraId="6EFB0C09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На понудувачите чија понуда не е прифатена, гаранцијата им се враќа веднаш по заклучувањето на јавното наддавање.</w:t>
      </w:r>
    </w:p>
    <w:p w14:paraId="3009BA91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Најповолниот понудувач - купувач на недвижноста е должен да ја положи вкупната цена на недвижноста, во рок од </w:t>
      </w:r>
      <w:r>
        <w:rPr>
          <w:rFonts w:ascii="Arial" w:hAnsi="Arial" w:cs="Arial"/>
          <w:lang w:val="ru-RU"/>
        </w:rPr>
        <w:t xml:space="preserve">15 </w:t>
      </w:r>
      <w:r>
        <w:rPr>
          <w:rFonts w:ascii="Arial" w:hAnsi="Arial" w:cs="Arial"/>
          <w:lang w:val="mk-MK"/>
        </w:rPr>
        <w:t>дена дена од денот на продажбата, во спротивно ќе се определи нова продажба, а средствата од положената гаранција се сметаат за наплатени средства во извршувањето.</w:t>
      </w:r>
    </w:p>
    <w:p w14:paraId="00472BEA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</w:p>
    <w:p w14:paraId="456C5E50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Овој заклучок ќе се објави во следните средства за јавно информирање </w:t>
      </w:r>
      <w:r>
        <w:rPr>
          <w:rFonts w:ascii="Arial" w:hAnsi="Arial" w:cs="Arial"/>
          <w:lang w:val="ru-RU"/>
        </w:rPr>
        <w:t xml:space="preserve">НОВА МАКЕДОНИЈА и електронски на веб страницата на Комората </w:t>
      </w:r>
      <w:r>
        <w:rPr>
          <w:rFonts w:ascii="Arial" w:hAnsi="Arial" w:cs="Arial"/>
          <w:lang w:val="mk-MK"/>
        </w:rPr>
        <w:t>.</w:t>
      </w:r>
    </w:p>
    <w:p w14:paraId="696B06A4" w14:textId="77777777" w:rsidR="0070146A" w:rsidRDefault="0070146A" w:rsidP="0070146A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Заклучокот ќе се достави до странките, заложните доверители, до учесниците во постапката, до лицата кои имаат запишано или законско право на првенство на купување и до надлежниот орган на управата.</w:t>
      </w:r>
    </w:p>
    <w:p w14:paraId="49EAB92A" w14:textId="77777777" w:rsidR="0070146A" w:rsidRDefault="0070146A" w:rsidP="00BE70D3">
      <w:pPr>
        <w:jc w:val="both"/>
        <w:rPr>
          <w:rFonts w:ascii="Arial" w:hAnsi="Arial" w:cs="Arial"/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</w:p>
    <w:p w14:paraId="4CCE5633" w14:textId="77777777" w:rsidR="0070146A" w:rsidRDefault="0070146A" w:rsidP="0070146A">
      <w:pPr>
        <w:pStyle w:val="BodyText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                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</w:p>
    <w:p w14:paraId="22CDC97B" w14:textId="77777777" w:rsidR="0070146A" w:rsidRDefault="0070146A" w:rsidP="0070146A">
      <w:pPr>
        <w:pStyle w:val="BodyText"/>
        <w:rPr>
          <w:rFonts w:ascii="Arial" w:hAnsi="Arial" w:cs="Arial"/>
          <w:lang w:val="mk-MK"/>
        </w:rPr>
      </w:pPr>
    </w:p>
    <w:p w14:paraId="4BB73D30" w14:textId="77777777" w:rsidR="003D07B7" w:rsidRDefault="003D07B7"/>
    <w:sectPr w:rsidR="003D0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46A"/>
    <w:rsid w:val="003914D4"/>
    <w:rsid w:val="003D07B7"/>
    <w:rsid w:val="00423572"/>
    <w:rsid w:val="00503915"/>
    <w:rsid w:val="0057325A"/>
    <w:rsid w:val="006459C6"/>
    <w:rsid w:val="0070146A"/>
    <w:rsid w:val="007700CD"/>
    <w:rsid w:val="008E573F"/>
    <w:rsid w:val="00A45ED7"/>
    <w:rsid w:val="00A7143E"/>
    <w:rsid w:val="00BE70D3"/>
    <w:rsid w:val="00CF31BA"/>
    <w:rsid w:val="00E06BBA"/>
    <w:rsid w:val="00F4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D8A9"/>
  <w15:docId w15:val="{CE41CA19-6EF9-4794-BDE2-7A84D4B9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46A"/>
    <w:pPr>
      <w:spacing w:after="0" w:line="240" w:lineRule="auto"/>
    </w:pPr>
    <w:rPr>
      <w:rFonts w:ascii="MAC C Times" w:eastAsia="Times New Roman" w:hAnsi="MAC C Times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0146A"/>
    <w:pPr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70146A"/>
    <w:rPr>
      <w:rFonts w:ascii="MAC C Times" w:eastAsia="Times New Roman" w:hAnsi="MAC C Times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46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0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Emilija Aleksova</cp:lastModifiedBy>
  <cp:revision>2</cp:revision>
  <dcterms:created xsi:type="dcterms:W3CDTF">2026-10-09T11:33:00Z</dcterms:created>
  <dcterms:modified xsi:type="dcterms:W3CDTF">2026-10-09T11:33:00Z</dcterms:modified>
</cp:coreProperties>
</file>