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89" w:rsidRDefault="00F84089" w:rsidP="00F8408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F84089" w:rsidTr="00F84089">
        <w:tc>
          <w:tcPr>
            <w:tcW w:w="5929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F84089" w:rsidTr="00F84089">
        <w:tc>
          <w:tcPr>
            <w:tcW w:w="5929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F84089" w:rsidTr="00F84089">
        <w:tc>
          <w:tcPr>
            <w:tcW w:w="5929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84089" w:rsidTr="00F84089">
        <w:tc>
          <w:tcPr>
            <w:tcW w:w="5929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84089" w:rsidTr="00F84089">
        <w:tc>
          <w:tcPr>
            <w:tcW w:w="5929" w:type="dxa"/>
            <w:hideMark/>
          </w:tcPr>
          <w:p w:rsidR="00F84089" w:rsidRDefault="00F8408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230/2025</w:t>
            </w:r>
          </w:p>
        </w:tc>
      </w:tr>
      <w:tr w:rsidR="00F84089" w:rsidTr="00F84089">
        <w:tc>
          <w:tcPr>
            <w:tcW w:w="5929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и</w:t>
            </w:r>
          </w:p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84089" w:rsidTr="00F84089">
        <w:tc>
          <w:tcPr>
            <w:tcW w:w="5929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84089" w:rsidTr="00F84089">
        <w:tc>
          <w:tcPr>
            <w:tcW w:w="5929" w:type="dxa"/>
            <w:hideMark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F84089" w:rsidRDefault="00F8408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F84089" w:rsidRDefault="00F84089" w:rsidP="00F84089">
      <w:pPr>
        <w:jc w:val="center"/>
        <w:rPr>
          <w:b/>
          <w:sz w:val="36"/>
          <w:szCs w:val="36"/>
          <w:lang w:val="mk-MK"/>
        </w:rPr>
      </w:pPr>
    </w:p>
    <w:p w:rsidR="00F84089" w:rsidRDefault="00F84089" w:rsidP="00F84089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F84089" w:rsidRDefault="00F84089" w:rsidP="00F84089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F84089" w:rsidRDefault="00F84089" w:rsidP="00F84089">
      <w:pPr>
        <w:jc w:val="center"/>
        <w:rPr>
          <w:sz w:val="28"/>
          <w:szCs w:val="28"/>
          <w:lang w:val="mk-MK"/>
        </w:rPr>
      </w:pPr>
    </w:p>
    <w:p w:rsidR="00F84089" w:rsidRDefault="00F84089" w:rsidP="00AE06E1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Стопанска Банка АД Скопје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Скопје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седиште на  </w:t>
      </w:r>
      <w:bookmarkStart w:id="9" w:name="adresa1"/>
      <w:bookmarkEnd w:id="9"/>
      <w:r>
        <w:rPr>
          <w:sz w:val="28"/>
          <w:szCs w:val="28"/>
          <w:lang w:val="ru-RU"/>
        </w:rPr>
        <w:t xml:space="preserve">11 Октомври 7,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Балгуров Мирче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живеалиште на  </w:t>
      </w:r>
      <w:bookmarkStart w:id="13" w:name="adresa1_dolz"/>
      <w:bookmarkEnd w:id="13"/>
      <w:r>
        <w:rPr>
          <w:sz w:val="28"/>
          <w:szCs w:val="28"/>
          <w:lang w:val="ru-RU"/>
        </w:rPr>
        <w:t>ул. Лазар Поп Трајков бр. 23-1/3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>на ден 08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mk-MK"/>
        </w:rPr>
        <w:t>6</w:t>
      </w:r>
      <w:r>
        <w:rPr>
          <w:b/>
          <w:sz w:val="28"/>
          <w:szCs w:val="28"/>
        </w:rPr>
        <w:t xml:space="preserve">.2026 </w:t>
      </w:r>
      <w:r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F84089" w:rsidRDefault="00F84089" w:rsidP="00AE06E1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E06E1" w:rsidRPr="00AE06E1" w:rsidRDefault="00AE06E1" w:rsidP="00AE06E1">
      <w:pPr>
        <w:jc w:val="center"/>
        <w:rPr>
          <w:b/>
          <w:sz w:val="32"/>
          <w:szCs w:val="32"/>
          <w:lang w:val="mk-MK"/>
        </w:rPr>
      </w:pPr>
    </w:p>
    <w:p w:rsidR="00F84089" w:rsidRDefault="00F84089" w:rsidP="00F8408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>
        <w:rPr>
          <w:sz w:val="28"/>
          <w:szCs w:val="28"/>
          <w:lang w:val="mk-MK"/>
        </w:rPr>
        <w:t>Балгуров Мирче од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 xml:space="preserve">, заради доставување на Геодетски елаборат од 07.05.2026 год., </w:t>
      </w:r>
      <w:r w:rsidR="00AE06E1">
        <w:rPr>
          <w:sz w:val="28"/>
          <w:szCs w:val="28"/>
          <w:lang w:val="mk-MK"/>
        </w:rPr>
        <w:t xml:space="preserve">Извештај за проценета вредност на недвижност од 15.05.2026 год., </w:t>
      </w:r>
      <w:r>
        <w:rPr>
          <w:sz w:val="28"/>
          <w:szCs w:val="28"/>
          <w:lang w:val="mk-MK"/>
        </w:rPr>
        <w:t>Заклучок утврдување на вредност н</w:t>
      </w:r>
      <w:r w:rsidR="00AE06E1">
        <w:rPr>
          <w:sz w:val="28"/>
          <w:szCs w:val="28"/>
          <w:lang w:val="mk-MK"/>
        </w:rPr>
        <w:t>а недвижност од 19.05.2026 год.и</w:t>
      </w:r>
      <w:r>
        <w:rPr>
          <w:sz w:val="28"/>
          <w:szCs w:val="28"/>
          <w:lang w:val="mk-MK"/>
        </w:rPr>
        <w:t xml:space="preserve"> Заклучок за прва продажба на недв</w:t>
      </w:r>
      <w:r w:rsidR="00AE06E1">
        <w:rPr>
          <w:sz w:val="28"/>
          <w:szCs w:val="28"/>
          <w:lang w:val="mk-MK"/>
        </w:rPr>
        <w:t>ижност со усно јавно наддавање од 04.06.2026 год.</w:t>
      </w:r>
      <w:r>
        <w:rPr>
          <w:sz w:val="28"/>
          <w:szCs w:val="28"/>
          <w:lang w:val="mk-MK"/>
        </w:rPr>
        <w:t>, заведен</w:t>
      </w:r>
      <w:r w:rsidR="00AE06E1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230/2025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F84089" w:rsidRDefault="00F84089" w:rsidP="00F84089">
      <w:pPr>
        <w:jc w:val="both"/>
        <w:rPr>
          <w:sz w:val="28"/>
          <w:szCs w:val="28"/>
          <w:lang w:val="mk-MK"/>
        </w:rPr>
      </w:pPr>
    </w:p>
    <w:p w:rsidR="00F84089" w:rsidRDefault="00F84089" w:rsidP="00F84089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>
        <w:rPr>
          <w:sz w:val="28"/>
          <w:szCs w:val="28"/>
          <w:lang w:val="mk-MK"/>
        </w:rPr>
        <w:t xml:space="preserve">Балгуров Мирче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84089" w:rsidRDefault="00F84089" w:rsidP="00F8408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F84089" w:rsidRDefault="00F84089" w:rsidP="00F8408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84089" w:rsidRDefault="00F84089" w:rsidP="00F84089">
      <w:pPr>
        <w:rPr>
          <w:sz w:val="28"/>
          <w:szCs w:val="28"/>
          <w:lang w:val="mk-MK"/>
        </w:rPr>
      </w:pPr>
    </w:p>
    <w:p w:rsidR="00F84089" w:rsidRDefault="00F84089" w:rsidP="00F8408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F84089" w:rsidRDefault="00F84089" w:rsidP="00F8408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F84089" w:rsidRDefault="00F84089" w:rsidP="00F84089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F84089" w:rsidRDefault="00F84089" w:rsidP="00F84089">
      <w:pPr>
        <w:rPr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>
        <w:rPr>
          <w:b/>
          <w:sz w:val="28"/>
          <w:szCs w:val="28"/>
          <w:lang w:val="mk-MK"/>
        </w:rPr>
        <w:t>Јадранка Пајиќ Поп Кочева</w:t>
      </w:r>
    </w:p>
    <w:p w:rsidR="003C78E4" w:rsidRPr="00F84089" w:rsidRDefault="003C78E4" w:rsidP="00F84089">
      <w:pPr>
        <w:rPr>
          <w:szCs w:val="28"/>
        </w:rPr>
      </w:pPr>
    </w:p>
    <w:sectPr w:rsidR="003C78E4" w:rsidRPr="00F84089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089" w:rsidRDefault="00F84089" w:rsidP="00F84089">
      <w:r>
        <w:separator/>
      </w:r>
    </w:p>
  </w:endnote>
  <w:endnote w:type="continuationSeparator" w:id="0">
    <w:p w:rsidR="00F84089" w:rsidRDefault="00F84089" w:rsidP="00F84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89" w:rsidRPr="00F84089" w:rsidRDefault="00F84089" w:rsidP="00F8408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C190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089" w:rsidRDefault="00F84089" w:rsidP="00F84089">
      <w:r>
        <w:separator/>
      </w:r>
    </w:p>
  </w:footnote>
  <w:footnote w:type="continuationSeparator" w:id="0">
    <w:p w:rsidR="00F84089" w:rsidRDefault="00F84089" w:rsidP="00F84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409A"/>
    <w:rsid w:val="001274F9"/>
    <w:rsid w:val="00174DBE"/>
    <w:rsid w:val="00176EE6"/>
    <w:rsid w:val="0018614D"/>
    <w:rsid w:val="001C190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36CF3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E06E1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4089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40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8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408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2026-06-08T09:19:00Z</cp:lastPrinted>
  <dcterms:created xsi:type="dcterms:W3CDTF">2026-06-08T09:19:00Z</dcterms:created>
  <dcterms:modified xsi:type="dcterms:W3CDTF">2026-06-08T09:19:00Z</dcterms:modified>
</cp:coreProperties>
</file>