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3A04D8">
        <w:tc>
          <w:tcPr>
            <w:tcW w:w="6204" w:type="dxa"/>
            <w:hideMark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3A04D8">
        <w:tc>
          <w:tcPr>
            <w:tcW w:w="6204" w:type="dxa"/>
            <w:hideMark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A04D8">
        <w:tc>
          <w:tcPr>
            <w:tcW w:w="6204" w:type="dxa"/>
            <w:hideMark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3A04D8">
        <w:tc>
          <w:tcPr>
            <w:tcW w:w="6204" w:type="dxa"/>
            <w:hideMark/>
          </w:tcPr>
          <w:p w:rsidR="00823825" w:rsidRPr="00DB4229" w:rsidRDefault="005A3F5A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A04D8">
        <w:tc>
          <w:tcPr>
            <w:tcW w:w="6204" w:type="dxa"/>
            <w:hideMark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A04D8">
        <w:tc>
          <w:tcPr>
            <w:tcW w:w="6204" w:type="dxa"/>
            <w:hideMark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A3F5A">
              <w:rPr>
                <w:rFonts w:ascii="Arial" w:eastAsia="Times New Roman" w:hAnsi="Arial" w:cs="Arial"/>
                <w:b/>
                <w:lang w:val="en-US"/>
              </w:rPr>
              <w:t>878/2024</w:t>
            </w:r>
          </w:p>
        </w:tc>
      </w:tr>
      <w:tr w:rsidR="00823825" w:rsidRPr="00DB4229" w:rsidTr="003A04D8">
        <w:tc>
          <w:tcPr>
            <w:tcW w:w="6204" w:type="dxa"/>
            <w:hideMark/>
          </w:tcPr>
          <w:p w:rsidR="00823825" w:rsidRPr="00DB4229" w:rsidRDefault="005A3F5A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A04D8">
        <w:tc>
          <w:tcPr>
            <w:tcW w:w="6204" w:type="dxa"/>
            <w:hideMark/>
          </w:tcPr>
          <w:p w:rsidR="00823825" w:rsidRPr="00DB4229" w:rsidRDefault="005A3F5A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  <w:tc>
          <w:tcPr>
            <w:tcW w:w="566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A04D8">
        <w:tc>
          <w:tcPr>
            <w:tcW w:w="6204" w:type="dxa"/>
            <w:hideMark/>
          </w:tcPr>
          <w:p w:rsidR="00823825" w:rsidRPr="00DB4229" w:rsidRDefault="005A3F5A" w:rsidP="003A04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042 27 24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24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A04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A3F5A" w:rsidRDefault="005A3F5A" w:rsidP="005A3F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 заложен доверител Халк Банка АД Скопје од </w:t>
      </w:r>
      <w:bookmarkStart w:id="8" w:name="DovGrad1"/>
      <w:bookmarkEnd w:id="8"/>
      <w:r>
        <w:rPr>
          <w:rFonts w:ascii="Arial" w:hAnsi="Arial" w:cs="Arial"/>
        </w:rPr>
        <w:t xml:space="preserve">Скопјесо </w:t>
      </w:r>
      <w:bookmarkStart w:id="9" w:name="opis_edb1"/>
      <w:bookmarkEnd w:id="9"/>
      <w:r>
        <w:rPr>
          <w:rFonts w:ascii="Arial" w:hAnsi="Arial" w:cs="Arial"/>
        </w:rPr>
        <w:t xml:space="preserve">ЕДБ 4030993162028 и ЕМБС 4627148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ул.Свети Кирил и Методиј бр.54</w:t>
      </w:r>
      <w:r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Нотарски акт-Договор за залог Хипотека врз недвижност </w:t>
      </w:r>
      <w:bookmarkStart w:id="17" w:name="IzvIsprava"/>
      <w:bookmarkEnd w:id="17"/>
      <w:r>
        <w:rPr>
          <w:rFonts w:ascii="Arial" w:hAnsi="Arial" w:cs="Arial"/>
        </w:rPr>
        <w:t xml:space="preserve">ОДУ.бр.62/18  од 08.02.2018 год. на Нотар Елица Коруноска Богоески од Кичево и Нотарски акт –Анекс кон Договор за залог Хипотека врз недвижност  ОДУ.бр.322/2020 од 24.07.2020 год. на Нотар Елица Коруноска Богоески од Кичево,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градежништво,трговија и услуги Градител Дизајн увоз-извоз Другово Кичево Дооел со </w:t>
      </w:r>
      <w:bookmarkStart w:id="19" w:name="opis_edb1_dolz"/>
      <w:bookmarkEnd w:id="19"/>
      <w:r>
        <w:rPr>
          <w:rFonts w:ascii="Arial" w:hAnsi="Arial" w:cs="Arial"/>
        </w:rPr>
        <w:t>ЕДБ 4012015511764 и ЕМБС 7058675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>
        <w:rPr>
          <w:rFonts w:ascii="Arial" w:hAnsi="Arial" w:cs="Arial"/>
          <w:lang w:val="ru-RU"/>
        </w:rPr>
        <w:t>и седиште на</w:t>
      </w:r>
      <w:bookmarkStart w:id="23" w:name="adresa1_dolz"/>
      <w:bookmarkEnd w:id="23"/>
      <w:r>
        <w:rPr>
          <w:rFonts w:ascii="Arial" w:hAnsi="Arial" w:cs="Arial"/>
        </w:rPr>
        <w:t xml:space="preserve">ул.Треска бр.2Б -Другово, </w:t>
      </w:r>
      <w:bookmarkStart w:id="24" w:name="Dolznik2"/>
      <w:bookmarkEnd w:id="24"/>
      <w:r>
        <w:rPr>
          <w:rFonts w:ascii="Arial" w:hAnsi="Arial" w:cs="Arial"/>
        </w:rPr>
        <w:t xml:space="preserve">и заложен должник Друштво за трговија, градежништво, производство и услуги РОБЕРТ ПРОМ увоз-извоз ДООЕЛ с.Другово-Другово со ЕДБ 4012004116669 и ЕМБС 5852609 и седиште во с.Другово, за спроведување на извршување во вредност </w:t>
      </w:r>
      <w:bookmarkStart w:id="25" w:name="VredPredmet"/>
      <w:bookmarkEnd w:id="25"/>
      <w:r>
        <w:rPr>
          <w:rFonts w:ascii="Arial" w:hAnsi="Arial" w:cs="Arial"/>
        </w:rPr>
        <w:t xml:space="preserve">5.943.675,00 денари на ден </w:t>
      </w:r>
      <w:bookmarkStart w:id="26" w:name="DatumIzdava"/>
      <w:bookmarkEnd w:id="26"/>
      <w:r>
        <w:rPr>
          <w:rFonts w:ascii="Arial" w:hAnsi="Arial" w:cs="Arial"/>
          <w:lang w:val="en-US"/>
        </w:rPr>
        <w:t>01.12.2025</w:t>
      </w:r>
      <w:r>
        <w:rPr>
          <w:rFonts w:ascii="Arial" w:hAnsi="Arial" w:cs="Arial"/>
        </w:rPr>
        <w:t xml:space="preserve"> година го донесува следниот:</w:t>
      </w:r>
    </w:p>
    <w:p w:rsidR="005A3F5A" w:rsidRDefault="005A3F5A" w:rsidP="005A3F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F5A" w:rsidRDefault="005A3F5A" w:rsidP="005A3F5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5A3F5A" w:rsidRDefault="005A3F5A" w:rsidP="005A3F5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:rsidR="005A3F5A" w:rsidRDefault="005A3F5A" w:rsidP="005A3F5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5A3F5A" w:rsidRDefault="005A3F5A" w:rsidP="005A3F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F5A" w:rsidRDefault="005A3F5A" w:rsidP="005A3F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  <w:b/>
        </w:rPr>
        <w:t>СЕ ОПРЕДЕЛУВА втора  продажба</w:t>
      </w:r>
      <w:r>
        <w:rPr>
          <w:rFonts w:ascii="Arial" w:eastAsia="Times New Roman" w:hAnsi="Arial" w:cs="Arial"/>
        </w:rPr>
        <w:t xml:space="preserve"> со усно  јавно наддавање на </w:t>
      </w:r>
      <w:r>
        <w:rPr>
          <w:rFonts w:ascii="Arial" w:eastAsia="Times New Roman" w:hAnsi="Arial" w:cs="Arial"/>
          <w:bCs/>
        </w:rPr>
        <w:t xml:space="preserve">недвижниот имот </w:t>
      </w:r>
      <w:r>
        <w:rPr>
          <w:rFonts w:ascii="Arial" w:hAnsi="Arial" w:cs="Arial"/>
        </w:rPr>
        <w:t xml:space="preserve">запишан во </w:t>
      </w:r>
      <w:r>
        <w:rPr>
          <w:rFonts w:ascii="Arial" w:hAnsi="Arial" w:cs="Arial"/>
          <w:b/>
        </w:rPr>
        <w:t>Имотен лист бр.1821 за КО МАКЕДОНСКИ БРОД</w:t>
      </w:r>
      <w:r>
        <w:rPr>
          <w:rFonts w:ascii="Arial" w:hAnsi="Arial" w:cs="Arial"/>
        </w:rPr>
        <w:t xml:space="preserve"> со следните ознаки</w:t>
      </w:r>
      <w:r>
        <w:rPr>
          <w:rFonts w:ascii="Arial" w:hAnsi="Arial" w:cs="Arial"/>
          <w:lang w:val="ru-RU"/>
        </w:rPr>
        <w:t>:</w:t>
      </w: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</w:p>
    <w:p w:rsidR="005A3F5A" w:rsidRDefault="005A3F5A" w:rsidP="005A3F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-КП.бр.4119, дел 0, адреса Маршал Тито,број на зграда 1, намена на зграда Б2-2, влез 1, кат ПР, број 3,намена на посебен дел ДП, со внатрешна  површина од 32м2</w:t>
      </w:r>
      <w:r>
        <w:rPr>
          <w:rFonts w:ascii="Arial" w:hAnsi="Arial" w:cs="Arial"/>
        </w:rPr>
        <w:t xml:space="preserve"> ,кој се наоѓа  во сопственост  на заложниот должникДруштво за трговија , градежништво, производство и услуги РОБЕРТ ПРОМ увоз-извоз  ДООЕЛ с.Другово-Другово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со соодветен дел од земјиште под и околу зграда кое за редовна употреба и користење му припаѓа на посебниот дел  кој беше запишан  во </w:t>
      </w:r>
      <w:r>
        <w:rPr>
          <w:rFonts w:ascii="Arial" w:hAnsi="Arial" w:cs="Arial"/>
          <w:b/>
        </w:rPr>
        <w:t xml:space="preserve">Имотен лист бр.3129  за КО МАКЕДОНСКИ БРОД  а сега  е запишан во Имотен лист бр.3253 за КО МАКЕДОНСКИ БРОД </w:t>
      </w:r>
      <w:r>
        <w:rPr>
          <w:rFonts w:ascii="Arial" w:hAnsi="Arial" w:cs="Arial"/>
        </w:rPr>
        <w:t>со следните ознаки :</w:t>
      </w:r>
    </w:p>
    <w:p w:rsidR="005A3F5A" w:rsidRDefault="005A3F5A" w:rsidP="005A3F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КП.бр.4119, викано место/ улица  МАРШАЛ ТИТО, катастарска култура  гз гиз , површина 167м2,</w:t>
      </w:r>
    </w:p>
    <w:p w:rsidR="005A3F5A" w:rsidRDefault="005A3F5A" w:rsidP="005A3F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КП.бр.4119, викано место улица МАРШАЛ ТИТО ,катастарска култура  гз зпз 1, површина 254м2,</w:t>
      </w:r>
    </w:p>
    <w:p w:rsidR="005A3F5A" w:rsidRDefault="005A3F5A" w:rsidP="005A3F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КП.бр.4125, дел 2, викано место/улица УЛ.7-МИ СЕПТЕМВРИ,  катастарска култура  гз гиз , површина 12м2,</w:t>
      </w:r>
    </w:p>
    <w:p w:rsidR="005A3F5A" w:rsidRPr="005A3F5A" w:rsidRDefault="005A3F5A" w:rsidP="005A3F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 КП.бр.4243, дел 2, викано место/улица УЛ.7-МИ СЕПТЕМВРИ,  катастарска култура  гз гиз , површина 1м2</w:t>
      </w:r>
      <w:r>
        <w:rPr>
          <w:rFonts w:ascii="Arial" w:hAnsi="Arial" w:cs="Arial"/>
        </w:rPr>
        <w:t xml:space="preserve">, кое се наоѓа  во  заедничка сопственост  на должникот Друштво за трговија , градежништво, производство и услуги РОБЕРТ ПРОМ увоз-извоз  ДООЕЛ с.Другово-Другово </w:t>
      </w:r>
      <w:r>
        <w:rPr>
          <w:rFonts w:ascii="Arial" w:hAnsi="Arial" w:cs="Arial"/>
          <w:bCs/>
        </w:rPr>
        <w:t xml:space="preserve">со утврдена   вредност во износ од </w:t>
      </w:r>
      <w:r>
        <w:rPr>
          <w:rFonts w:ascii="Arial" w:hAnsi="Arial" w:cs="Arial"/>
          <w:lang w:val="en-US"/>
        </w:rPr>
        <w:t xml:space="preserve">26.433,00 </w:t>
      </w:r>
      <w:r>
        <w:rPr>
          <w:rFonts w:ascii="Arial" w:hAnsi="Arial" w:cs="Arial"/>
        </w:rPr>
        <w:t xml:space="preserve">евра  , односно во противредност во денари износ од 1.625.482,00 денари  </w:t>
      </w:r>
      <w:r>
        <w:rPr>
          <w:rFonts w:ascii="Arial" w:hAnsi="Arial" w:cs="Arial"/>
          <w:bCs/>
        </w:rPr>
        <w:t>која вредност  на предлог од доверителот е намалена на износ од 17.622,00 евра односно во денарска противредност износ од 1.083.655,00 денари и истата  претставува   почетна цена за продажба на  недвижноста</w:t>
      </w:r>
      <w:r>
        <w:rPr>
          <w:rFonts w:ascii="Arial" w:eastAsia="Times New Roman" w:hAnsi="Arial" w:cs="Arial"/>
        </w:rPr>
        <w:t xml:space="preserve"> под која  недвижноста не може да се продаде на второто  усно  јавно наддавање</w:t>
      </w:r>
      <w:r>
        <w:rPr>
          <w:rFonts w:ascii="Arial" w:eastAsia="Times New Roman" w:hAnsi="Arial" w:cs="Arial"/>
          <w:lang w:val="en-US"/>
        </w:rPr>
        <w:t>.</w:t>
      </w:r>
    </w:p>
    <w:p w:rsidR="005A3F5A" w:rsidRDefault="005A3F5A" w:rsidP="005A3F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A3F5A" w:rsidRDefault="005A3F5A" w:rsidP="005A3F5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 w:rsidR="003A04D8">
        <w:rPr>
          <w:rFonts w:ascii="Arial" w:eastAsia="Times New Roman" w:hAnsi="Arial" w:cs="Arial"/>
        </w:rPr>
        <w:t xml:space="preserve">24.12.2025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11.00 </w:t>
      </w:r>
      <w:r>
        <w:rPr>
          <w:rFonts w:ascii="Arial" w:eastAsia="Times New Roman" w:hAnsi="Arial" w:cs="Arial"/>
        </w:rPr>
        <w:t xml:space="preserve">часот  </w:t>
      </w:r>
      <w:r>
        <w:rPr>
          <w:rFonts w:ascii="Arial" w:hAnsi="Arial" w:cs="Arial"/>
        </w:rPr>
        <w:t xml:space="preserve"> во просториите на </w:t>
      </w:r>
      <w:r>
        <w:rPr>
          <w:rFonts w:ascii="Arial" w:hAnsi="Arial" w:cs="Arial"/>
          <w:lang w:val="ru-RU"/>
        </w:rPr>
        <w:t xml:space="preserve">Извршител Александар Кузмановски </w:t>
      </w:r>
      <w:r>
        <w:rPr>
          <w:rFonts w:ascii="Arial" w:hAnsi="Arial" w:cs="Arial"/>
        </w:rPr>
        <w:t xml:space="preserve">во Гостивар </w:t>
      </w:r>
      <w:r>
        <w:rPr>
          <w:rFonts w:ascii="Arial" w:hAnsi="Arial" w:cs="Arial"/>
          <w:lang w:val="ru-RU"/>
        </w:rPr>
        <w:t xml:space="preserve">на </w:t>
      </w:r>
      <w:r>
        <w:rPr>
          <w:rFonts w:ascii="Arial" w:hAnsi="Arial" w:cs="Arial"/>
        </w:rPr>
        <w:t>ул.Браќа Ѓиноски бр.20-1/5/2</w:t>
      </w:r>
      <w:r>
        <w:rPr>
          <w:rFonts w:ascii="Arial" w:hAnsi="Arial" w:cs="Arial"/>
          <w:lang w:val="ru-RU"/>
        </w:rPr>
        <w:t>.</w:t>
      </w: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Вредноста на погоре наведената  недвижност е  утврдена со </w:t>
      </w:r>
      <w:r>
        <w:rPr>
          <w:rFonts w:ascii="Arial" w:hAnsi="Arial" w:cs="Arial"/>
        </w:rPr>
        <w:t>Заклучок за утврдување на вредност на недвижност И.бр.878/2024 од 14.03.2025 година  на извршителот Александар Кузмановски,</w:t>
      </w: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  и тоа :</w:t>
      </w:r>
      <w:r>
        <w:rPr>
          <w:rFonts w:ascii="Arial" w:eastAsia="Times New Roman" w:hAnsi="Arial" w:cs="Arial"/>
          <w:lang w:val="ru-RU"/>
        </w:rPr>
        <w:t xml:space="preserve">воспоставена хипотека  во корист на ХАЛК Банка Ад Скопје со Договор за залог на недвижен имот ОДУ.бр.62/18 од 08.02.2018 година на Нотар Елица Коруноска Богески и </w:t>
      </w:r>
      <w:r>
        <w:rPr>
          <w:rFonts w:ascii="Arial" w:hAnsi="Arial" w:cs="Arial"/>
        </w:rPr>
        <w:t>Анекс кон Договор за залог врз недвижност  ОДУ.бр.322/2020 од 24.07.2020 год. на Нотар Елица Коруноска Богоески од Кичево, Налог за извршување И.бр.767/2022 од 20.11.2023 година на Извршител Весна Јакимовска ,Налог за извршување И.бр.766/2022 од 20.11.2023 година на Извршител Весна Јакимовска ,Налог за извршување И.бр.973/2022 од 20.11.2023 година на Извршител Весна Јакимовска ,</w:t>
      </w:r>
      <w:r>
        <w:rPr>
          <w:rFonts w:ascii="Arial" w:eastAsia="Times New Roman" w:hAnsi="Arial" w:cs="Arial"/>
          <w:lang w:val="ru-RU"/>
        </w:rPr>
        <w:t xml:space="preserve">  Налог за извршување И.бр.878/2024 од 04.04.2024 година на Извршител Александар Кузмановски.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bookmarkStart w:id="27" w:name="_GoBack"/>
      <w:bookmarkEnd w:id="27"/>
      <w:r w:rsidR="003A04D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eastAsia="mk-MK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</w:rPr>
        <w:t>бр.</w:t>
      </w:r>
      <w:r>
        <w:rPr>
          <w:rFonts w:ascii="Arial" w:hAnsi="Arial" w:cs="Arial"/>
          <w:b/>
          <w:color w:val="000000"/>
          <w:lang w:eastAsia="mk-MK"/>
        </w:rPr>
        <w:t xml:space="preserve">240190361123114 </w:t>
      </w:r>
      <w:r>
        <w:rPr>
          <w:rFonts w:ascii="Arial" w:hAnsi="Arial" w:cs="Arial"/>
          <w:b/>
        </w:rPr>
        <w:t xml:space="preserve">која се води кај </w:t>
      </w:r>
      <w:r>
        <w:rPr>
          <w:rFonts w:ascii="Arial" w:hAnsi="Arial" w:cs="Arial"/>
          <w:b/>
          <w:color w:val="000000"/>
          <w:lang w:eastAsia="mk-MK"/>
        </w:rPr>
        <w:t>УНИ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mk-MK"/>
        </w:rPr>
        <w:t xml:space="preserve"> ЕДБ 5007013506810 најдоцна еден ден пред продажбата, односно заклучно со  </w:t>
      </w:r>
      <w:r w:rsidR="003A04D8">
        <w:rPr>
          <w:rFonts w:ascii="Arial" w:hAnsi="Arial" w:cs="Arial"/>
          <w:color w:val="000000"/>
          <w:lang w:eastAsia="mk-MK"/>
        </w:rPr>
        <w:t>23.12.2025</w:t>
      </w:r>
      <w:r>
        <w:rPr>
          <w:rFonts w:ascii="Arial" w:hAnsi="Arial" w:cs="Arial"/>
          <w:color w:val="000000"/>
          <w:lang w:eastAsia="mk-MK"/>
        </w:rPr>
        <w:t xml:space="preserve"> година .На лицата кои ќе уплатат гаранција после овој датум нема да им биде овозможено право на учество на јавното наддавање.</w:t>
      </w: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Слободен печат  и електронски на веб страницата на КИРСМ </w:t>
      </w:r>
      <w:r>
        <w:rPr>
          <w:rFonts w:ascii="Arial" w:eastAsia="Times New Roman" w:hAnsi="Arial" w:cs="Arial"/>
        </w:rPr>
        <w:t>.</w:t>
      </w: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A3F5A" w:rsidRDefault="005A3F5A" w:rsidP="005A3F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5A3F5A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3A04D8" w:rsidP="0082382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823825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3A04D8">
        <w:trPr>
          <w:trHeight w:val="851"/>
        </w:trPr>
        <w:tc>
          <w:tcPr>
            <w:tcW w:w="4297" w:type="dxa"/>
          </w:tcPr>
          <w:p w:rsidR="00823825" w:rsidRPr="000406D7" w:rsidRDefault="005A3F5A" w:rsidP="003A04D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4104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B748DB" w:rsidRDefault="00823825" w:rsidP="00823825">
      <w:pPr>
        <w:spacing w:after="0"/>
        <w:jc w:val="both"/>
        <w:rPr>
          <w:rFonts w:ascii="Arial" w:hAnsi="Arial" w:cs="Arial"/>
          <w:sz w:val="16"/>
          <w:szCs w:val="16"/>
        </w:rPr>
      </w:pPr>
      <w:r w:rsidRPr="00B748DB">
        <w:rPr>
          <w:rFonts w:ascii="Arial" w:hAnsi="Arial" w:cs="Arial"/>
          <w:b/>
          <w:sz w:val="16"/>
          <w:szCs w:val="16"/>
        </w:rPr>
        <w:t>Правна поука:</w:t>
      </w:r>
      <w:r w:rsidRPr="00B748DB">
        <w:rPr>
          <w:rFonts w:ascii="Arial" w:hAnsi="Arial" w:cs="Arial"/>
          <w:sz w:val="16"/>
          <w:szCs w:val="16"/>
        </w:rPr>
        <w:t xml:space="preserve"> Против овој </w:t>
      </w:r>
      <w:r w:rsidR="00B748DB" w:rsidRPr="00B748DB">
        <w:rPr>
          <w:rFonts w:ascii="Arial" w:hAnsi="Arial" w:cs="Arial"/>
          <w:sz w:val="16"/>
          <w:szCs w:val="16"/>
        </w:rPr>
        <w:t xml:space="preserve">заклучок </w:t>
      </w:r>
      <w:r w:rsidRPr="00B748DB">
        <w:rPr>
          <w:rFonts w:ascii="Arial" w:hAnsi="Arial" w:cs="Arial"/>
          <w:sz w:val="16"/>
          <w:szCs w:val="16"/>
        </w:rPr>
        <w:t xml:space="preserve">може да се поднесе приговор до </w:t>
      </w:r>
      <w:bookmarkStart w:id="29" w:name="OSudPouka"/>
      <w:bookmarkEnd w:id="29"/>
      <w:r w:rsidR="005A3F5A" w:rsidRPr="00B748DB">
        <w:rPr>
          <w:rFonts w:ascii="Arial" w:hAnsi="Arial" w:cs="Arial"/>
          <w:sz w:val="16"/>
          <w:szCs w:val="16"/>
        </w:rPr>
        <w:t>надлежниот Основен суд</w:t>
      </w:r>
      <w:r w:rsidRPr="00B748DB">
        <w:rPr>
          <w:rFonts w:ascii="Arial" w:hAnsi="Arial" w:cs="Arial"/>
          <w:sz w:val="16"/>
          <w:szCs w:val="16"/>
        </w:rPr>
        <w:t xml:space="preserve"> согласно одредбите на член 86 од Законот за извршување.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4D8" w:rsidRDefault="003A04D8" w:rsidP="005A3F5A">
      <w:pPr>
        <w:spacing w:after="0" w:line="240" w:lineRule="auto"/>
      </w:pPr>
      <w:r>
        <w:separator/>
      </w:r>
    </w:p>
  </w:endnote>
  <w:endnote w:type="continuationSeparator" w:id="1">
    <w:p w:rsidR="003A04D8" w:rsidRDefault="003A04D8" w:rsidP="005A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4D8" w:rsidRPr="005A3F5A" w:rsidRDefault="003A04D8" w:rsidP="005A3F5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C69A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4D8" w:rsidRDefault="003A04D8" w:rsidP="005A3F5A">
      <w:pPr>
        <w:spacing w:after="0" w:line="240" w:lineRule="auto"/>
      </w:pPr>
      <w:r>
        <w:separator/>
      </w:r>
    </w:p>
  </w:footnote>
  <w:footnote w:type="continuationSeparator" w:id="1">
    <w:p w:rsidR="003A04D8" w:rsidRDefault="003A04D8" w:rsidP="005A3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04D8"/>
    <w:rsid w:val="003A39C4"/>
    <w:rsid w:val="003B40CD"/>
    <w:rsid w:val="003D21AC"/>
    <w:rsid w:val="003D4A9E"/>
    <w:rsid w:val="004104AB"/>
    <w:rsid w:val="00451FBC"/>
    <w:rsid w:val="0046102D"/>
    <w:rsid w:val="004F2C9E"/>
    <w:rsid w:val="004F4016"/>
    <w:rsid w:val="005A3F5A"/>
    <w:rsid w:val="0061005D"/>
    <w:rsid w:val="00665925"/>
    <w:rsid w:val="006A157B"/>
    <w:rsid w:val="006C69A5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82677"/>
    <w:rsid w:val="00AE3FFA"/>
    <w:rsid w:val="00B20C15"/>
    <w:rsid w:val="00B269ED"/>
    <w:rsid w:val="00B41890"/>
    <w:rsid w:val="00B51157"/>
    <w:rsid w:val="00B62603"/>
    <w:rsid w:val="00B748DB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A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5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User3242</cp:lastModifiedBy>
  <cp:revision>4</cp:revision>
  <cp:lastPrinted>2025-12-01T11:39:00Z</cp:lastPrinted>
  <dcterms:created xsi:type="dcterms:W3CDTF">2025-12-01T09:43:00Z</dcterms:created>
  <dcterms:modified xsi:type="dcterms:W3CDTF">2025-12-01T11:40:00Z</dcterms:modified>
</cp:coreProperties>
</file>