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539"/>
        <w:gridCol w:w="933"/>
        <w:gridCol w:w="2865"/>
      </w:tblGrid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И.бр.498/24</w:t>
            </w: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17957" w:rsidTr="00106402">
        <w:tc>
          <w:tcPr>
            <w:tcW w:w="6008" w:type="dxa"/>
            <w:hideMark/>
          </w:tcPr>
          <w:p w:rsidR="00317957" w:rsidRDefault="00317957" w:rsidP="00106402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17957" w:rsidRDefault="00317957" w:rsidP="001064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17957" w:rsidRDefault="00317957" w:rsidP="0031795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Анѓелка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Ефкоска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Скопје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3"/>
          <w:szCs w:val="23"/>
        </w:rPr>
        <w:t>ХАЛК БАНКА АД СКОПЈЕ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Скопје</w:t>
      </w:r>
      <w:proofErr w:type="spellEnd"/>
      <w:r w:rsidR="00A30ADA">
        <w:rPr>
          <w:rFonts w:ascii="Arial" w:hAnsi="Arial" w:cs="Arial"/>
          <w:sz w:val="23"/>
          <w:szCs w:val="23"/>
          <w:lang w:val="mk-MK"/>
        </w:rPr>
        <w:t xml:space="preserve"> со</w:t>
      </w:r>
      <w:r>
        <w:rPr>
          <w:rFonts w:ascii="Arial" w:hAnsi="Arial" w:cs="Arial"/>
          <w:sz w:val="23"/>
          <w:szCs w:val="23"/>
          <w:lang w:val="mk-MK"/>
        </w:rPr>
        <w:t xml:space="preserve"> седиште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Кирил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Методиј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бр.54</w:t>
      </w:r>
      <w:r>
        <w:rPr>
          <w:rFonts w:ascii="Arial" w:hAnsi="Arial" w:cs="Arial"/>
          <w:sz w:val="23"/>
          <w:szCs w:val="23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3"/>
          <w:szCs w:val="23"/>
        </w:rPr>
        <w:t>ОДУ.бр.384/18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color w:val="000000"/>
          <w:sz w:val="23"/>
          <w:szCs w:val="23"/>
        </w:rPr>
        <w:t>21.12.2018</w:t>
      </w:r>
      <w:r>
        <w:rPr>
          <w:rFonts w:ascii="Arial" w:hAnsi="Arial" w:cs="Arial"/>
          <w:sz w:val="23"/>
          <w:szCs w:val="23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Нотар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Лидија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Смиљаноска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Скопје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, против должникот и иден хипотекарен должник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Митко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Костадинов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Струмица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с.Дражево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./бр.41</w:t>
      </w:r>
      <w:r>
        <w:rPr>
          <w:rFonts w:ascii="Arial" w:hAnsi="Arial" w:cs="Arial"/>
          <w:sz w:val="23"/>
          <w:szCs w:val="23"/>
          <w:lang w:val="mk-MK"/>
        </w:rPr>
        <w:t xml:space="preserve">, хипотекарен должник </w:t>
      </w:r>
      <w:r>
        <w:rPr>
          <w:rFonts w:ascii="Arial" w:hAnsi="Arial" w:cs="Arial"/>
          <w:b/>
          <w:bCs/>
          <w:color w:val="000000"/>
          <w:sz w:val="23"/>
          <w:szCs w:val="23"/>
          <w:lang w:val="mk-MK"/>
        </w:rPr>
        <w:t>Ласте Јованчев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color w:val="000000"/>
          <w:sz w:val="23"/>
          <w:szCs w:val="23"/>
        </w:rPr>
        <w:t>С</w:t>
      </w:r>
      <w:r>
        <w:rPr>
          <w:rFonts w:ascii="Arial" w:hAnsi="Arial" w:cs="Arial"/>
          <w:color w:val="000000"/>
          <w:sz w:val="23"/>
          <w:szCs w:val="23"/>
          <w:lang w:val="mk-MK"/>
        </w:rPr>
        <w:t>вети Николе</w:t>
      </w:r>
      <w:r>
        <w:rPr>
          <w:rFonts w:ascii="Arial" w:hAnsi="Arial" w:cs="Arial"/>
          <w:sz w:val="23"/>
          <w:szCs w:val="23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>
        <w:rPr>
          <w:rFonts w:ascii="Arial" w:hAnsi="Arial" w:cs="Arial"/>
          <w:color w:val="000000"/>
          <w:sz w:val="23"/>
          <w:szCs w:val="23"/>
          <w:lang w:val="mk-MK"/>
        </w:rPr>
        <w:t xml:space="preserve">.Карпошева бр.80 и </w:t>
      </w:r>
      <w:r>
        <w:rPr>
          <w:rFonts w:ascii="Arial" w:hAnsi="Arial" w:cs="Arial"/>
          <w:sz w:val="23"/>
          <w:szCs w:val="23"/>
          <w:lang w:val="mk-MK"/>
        </w:rPr>
        <w:t xml:space="preserve">хипотекарен должник </w:t>
      </w:r>
      <w:r>
        <w:rPr>
          <w:rFonts w:ascii="Arial" w:hAnsi="Arial" w:cs="Arial"/>
          <w:b/>
          <w:bCs/>
          <w:color w:val="000000"/>
          <w:sz w:val="23"/>
          <w:szCs w:val="23"/>
          <w:lang w:val="mk-MK"/>
        </w:rPr>
        <w:t>Драган Казанџиски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color w:val="000000"/>
          <w:sz w:val="23"/>
          <w:szCs w:val="23"/>
          <w:lang w:val="mk-MK"/>
        </w:rPr>
        <w:t>Штип</w:t>
      </w:r>
      <w:r>
        <w:rPr>
          <w:rFonts w:ascii="Arial" w:hAnsi="Arial" w:cs="Arial"/>
          <w:sz w:val="23"/>
          <w:szCs w:val="23"/>
          <w:lang w:val="mk-MK"/>
        </w:rPr>
        <w:t xml:space="preserve"> живеалиште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ул</w:t>
      </w:r>
      <w:proofErr w:type="spellEnd"/>
      <w:r>
        <w:rPr>
          <w:rFonts w:ascii="Arial" w:hAnsi="Arial" w:cs="Arial"/>
          <w:color w:val="000000"/>
          <w:sz w:val="23"/>
          <w:szCs w:val="23"/>
          <w:lang w:val="mk-MK"/>
        </w:rPr>
        <w:t xml:space="preserve">.АСНОМ бр.78 </w:t>
      </w:r>
      <w:r>
        <w:rPr>
          <w:rFonts w:ascii="Arial" w:hAnsi="Arial" w:cs="Arial"/>
          <w:sz w:val="23"/>
          <w:szCs w:val="23"/>
          <w:lang w:val="mk-MK"/>
        </w:rPr>
        <w:t xml:space="preserve"> за спроведување на извршување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sz w:val="23"/>
          <w:szCs w:val="23"/>
          <w:lang w:val="mk-MK"/>
        </w:rPr>
        <w:t>, на ден</w:t>
      </w:r>
      <w:r>
        <w:rPr>
          <w:rFonts w:ascii="Arial" w:hAnsi="Arial" w:cs="Arial"/>
          <w:lang w:val="mk-MK"/>
        </w:rPr>
        <w:t xml:space="preserve"> 16.07.2025 година го донесува следниот:</w:t>
      </w:r>
    </w:p>
    <w:p w:rsidR="00317957" w:rsidRDefault="00317957" w:rsidP="00317957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317957" w:rsidRDefault="00317957" w:rsidP="00317957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>З А К Л У Ч О К</w:t>
      </w:r>
    </w:p>
    <w:p w:rsidR="00317957" w:rsidRDefault="00317957" w:rsidP="00317957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>ЗА ПРВА УСНА ЈАВНА ПРОДАЖБА</w:t>
      </w:r>
    </w:p>
    <w:p w:rsidR="00317957" w:rsidRDefault="00317957" w:rsidP="00317957">
      <w:pPr>
        <w:jc w:val="center"/>
        <w:rPr>
          <w:rFonts w:ascii="Arial" w:hAnsi="Arial" w:cs="Arial"/>
          <w:b/>
          <w:sz w:val="23"/>
          <w:szCs w:val="23"/>
          <w:lang w:val="mk-MK"/>
        </w:rPr>
      </w:pPr>
      <w:r>
        <w:rPr>
          <w:rFonts w:ascii="Arial" w:hAnsi="Arial" w:cs="Arial"/>
          <w:b/>
          <w:sz w:val="23"/>
          <w:szCs w:val="23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3"/>
          <w:szCs w:val="23"/>
          <w:lang w:val="mk-MK"/>
        </w:rPr>
        <w:t>Законот за извршување</w:t>
      </w:r>
      <w:r>
        <w:rPr>
          <w:rFonts w:ascii="Arial" w:hAnsi="Arial" w:cs="Arial"/>
          <w:b/>
          <w:sz w:val="23"/>
          <w:szCs w:val="23"/>
          <w:lang w:val="mk-MK"/>
        </w:rPr>
        <w:t>)</w:t>
      </w:r>
    </w:p>
    <w:p w:rsidR="00317957" w:rsidRDefault="00317957" w:rsidP="00317957">
      <w:pPr>
        <w:rPr>
          <w:rFonts w:ascii="Arial" w:hAnsi="Arial" w:cs="Arial"/>
          <w:sz w:val="23"/>
          <w:szCs w:val="23"/>
          <w:lang w:val="mk-MK"/>
        </w:rPr>
      </w:pPr>
    </w:p>
    <w:p w:rsidR="00317957" w:rsidRDefault="00317957" w:rsidP="00317957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СЕ ОПРЕДЕЛУВА  Прва продажба со усно  јавно наддавање на недвижноста означена како </w:t>
      </w:r>
      <w:r>
        <w:rPr>
          <w:rFonts w:ascii="Arial" w:hAnsi="Arial" w:cs="Arial"/>
          <w:bCs/>
          <w:sz w:val="23"/>
          <w:szCs w:val="23"/>
          <w:lang w:val="mk-MK"/>
        </w:rPr>
        <w:t xml:space="preserve">недвижност, запишана во </w:t>
      </w:r>
      <w:r>
        <w:rPr>
          <w:rFonts w:ascii="Arial" w:hAnsi="Arial" w:cs="Arial"/>
          <w:b/>
          <w:bCs/>
          <w:sz w:val="23"/>
          <w:szCs w:val="23"/>
          <w:lang w:val="mk-MK"/>
        </w:rPr>
        <w:t>имотен лист бр. 55934</w:t>
      </w:r>
      <w:r>
        <w:rPr>
          <w:rFonts w:ascii="Arial" w:hAnsi="Arial" w:cs="Arial"/>
          <w:bCs/>
          <w:sz w:val="23"/>
          <w:szCs w:val="23"/>
          <w:lang w:val="mk-MK"/>
        </w:rPr>
        <w:t xml:space="preserve"> </w:t>
      </w:r>
      <w:r>
        <w:rPr>
          <w:rFonts w:ascii="Arial" w:hAnsi="Arial" w:cs="Arial"/>
          <w:b/>
          <w:bCs/>
          <w:sz w:val="23"/>
          <w:szCs w:val="23"/>
          <w:lang w:val="mk-MK"/>
        </w:rPr>
        <w:t>КО Кисела Вода 1</w:t>
      </w:r>
      <w:r>
        <w:rPr>
          <w:rFonts w:ascii="Arial" w:hAnsi="Arial" w:cs="Arial"/>
          <w:bCs/>
          <w:sz w:val="23"/>
          <w:szCs w:val="23"/>
          <w:lang w:val="mk-MK"/>
        </w:rPr>
        <w:t xml:space="preserve"> при АКН на РСМ сектор за премер и катастар на недвижности Скопје дел на недвижност 1/1 со следните ознаки: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Адреса (улица и куќен број на зграда): МАРИОВСКА 1,ББ; Бр.на зграда/друг објект:1; Намена на згр.преземена при конверзија на податоците од стариот ел.систем: А1-1; Влез:1; Кат:К2; Број:6; Намена на посебен/заеднички дел од зграда: СТ; Внатрешна површина во м2:54; Сопственост / сосопственост / заедничка сопственост: сопственост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Адреса (улица и куќен број на зграда): МАРИОВСКА 1,ББ; Бр.на зграда/друг објект:1; Намена на згр.преземена при конверзија на податоците од стариот ел.систем: А1-1; Влез:1; Кат:К2; Број:6; Намена на посебен/заеднички дел од зграда: ПП; Внатрешна површина во м2:4; Сопственост / сосопственост / заедничка сопственост: сопственост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b/>
          <w:bCs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која се наоѓа </w:t>
      </w:r>
      <w:r>
        <w:rPr>
          <w:rFonts w:ascii="Arial" w:hAnsi="Arial" w:cs="Arial"/>
          <w:sz w:val="23"/>
          <w:szCs w:val="23"/>
          <w:lang w:val="mk-MK"/>
        </w:rPr>
        <w:t xml:space="preserve">во сопственост на должникот и иден хипотекарен должник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Митко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Костадинов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Струмица</w:t>
      </w:r>
      <w:proofErr w:type="spellEnd"/>
      <w:r>
        <w:rPr>
          <w:rFonts w:ascii="Arial" w:hAnsi="Arial" w:cs="Arial"/>
          <w:b/>
          <w:bCs/>
          <w:sz w:val="23"/>
          <w:szCs w:val="23"/>
          <w:lang w:val="mk-MK"/>
        </w:rPr>
        <w:t xml:space="preserve">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Со почетна вредност од 78.000,00 евра во денарска противвредност, според средниот курс на НБРСМ на денот на продажбата, под која недвижноста не може да се продаде на првото јавно наддавање</w:t>
      </w:r>
    </w:p>
    <w:p w:rsidR="00317957" w:rsidRDefault="00317957" w:rsidP="00317957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и соодветен дел од земјиште 32/545 кое му припаѓа на стан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>бр.6 влез 1, кат 2 од недвижноста</w:t>
      </w:r>
      <w:r>
        <w:rPr>
          <w:rFonts w:ascii="Arial" w:hAnsi="Arial" w:cs="Arial"/>
          <w:bCs/>
          <w:sz w:val="23"/>
          <w:szCs w:val="23"/>
          <w:lang w:val="mk-MK"/>
        </w:rPr>
        <w:t xml:space="preserve"> означена како недвижност запишана во </w:t>
      </w:r>
      <w:r>
        <w:rPr>
          <w:rFonts w:ascii="Arial" w:hAnsi="Arial" w:cs="Arial"/>
          <w:b/>
          <w:bCs/>
          <w:sz w:val="23"/>
          <w:szCs w:val="23"/>
          <w:lang w:val="mk-MK"/>
        </w:rPr>
        <w:t>имотен лист бр. 53029</w:t>
      </w:r>
      <w:r>
        <w:rPr>
          <w:rFonts w:ascii="Arial" w:hAnsi="Arial" w:cs="Arial"/>
          <w:bCs/>
          <w:sz w:val="23"/>
          <w:szCs w:val="23"/>
          <w:lang w:val="mk-MK"/>
        </w:rPr>
        <w:t xml:space="preserve"> </w:t>
      </w:r>
      <w:r>
        <w:rPr>
          <w:rFonts w:ascii="Arial" w:hAnsi="Arial" w:cs="Arial"/>
          <w:b/>
          <w:bCs/>
          <w:sz w:val="23"/>
          <w:szCs w:val="23"/>
          <w:lang w:val="mk-MK"/>
        </w:rPr>
        <w:t>КО Кисела Вода 1</w:t>
      </w:r>
      <w:r>
        <w:rPr>
          <w:rFonts w:ascii="Arial" w:hAnsi="Arial" w:cs="Arial"/>
          <w:bCs/>
          <w:sz w:val="23"/>
          <w:szCs w:val="23"/>
          <w:lang w:val="mk-MK"/>
        </w:rPr>
        <w:t xml:space="preserve"> при АКН на РСМ сектор за премер и катастар на недвижности Скопје дел на недвижност 195/545 со следните ознаки: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Викано место/ улица: МАРИОВСКА ; Катастарска култура:гз гиз; Површина во м2:254; Сопственост / сосопственост / заедничка сопственост: сосопственост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bCs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-Број на катастарска парцела основен: 4457 дел:5; Викано место/ улица: МАРИОВСКА ; Катастарска култура:гз зпз1; Површина во м2:286; Сопственост / сосопственост / заедничка сопственост: сосопственост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bCs/>
          <w:sz w:val="23"/>
          <w:szCs w:val="23"/>
          <w:lang w:val="mk-MK"/>
        </w:rPr>
        <w:t xml:space="preserve">која се наоѓа </w:t>
      </w:r>
      <w:r>
        <w:rPr>
          <w:rFonts w:ascii="Arial" w:hAnsi="Arial" w:cs="Arial"/>
          <w:sz w:val="23"/>
          <w:szCs w:val="23"/>
          <w:lang w:val="mk-MK"/>
        </w:rPr>
        <w:t xml:space="preserve">во сосопственост на хипотекарен должник </w:t>
      </w:r>
      <w:r>
        <w:rPr>
          <w:rFonts w:ascii="Arial" w:hAnsi="Arial" w:cs="Arial"/>
          <w:b/>
          <w:bCs/>
          <w:color w:val="000000"/>
          <w:sz w:val="23"/>
          <w:szCs w:val="23"/>
          <w:lang w:val="mk-MK"/>
        </w:rPr>
        <w:t>Драган Казанџиски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со почетна вредност од 1.608,00 евра во денарска противвредност, според средниот курс на НБРСМ на денот на продажбата, под која недвижноста не може да се продаде на првото јавно наддавање.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lastRenderedPageBreak/>
        <w:t xml:space="preserve">  Недвижностите се продаваат заедно како една целина и нивната вкупна почетна вредност изнесува </w:t>
      </w:r>
      <w:r>
        <w:rPr>
          <w:rFonts w:ascii="Arial" w:hAnsi="Arial" w:cs="Arial"/>
          <w:b/>
          <w:sz w:val="23"/>
          <w:szCs w:val="23"/>
          <w:lang w:val="mk-MK"/>
        </w:rPr>
        <w:t>79.608,00 евра</w:t>
      </w:r>
      <w:r>
        <w:rPr>
          <w:rFonts w:ascii="Arial" w:hAnsi="Arial" w:cs="Arial"/>
          <w:sz w:val="23"/>
          <w:szCs w:val="23"/>
          <w:lang w:val="mk-MK"/>
        </w:rPr>
        <w:t xml:space="preserve"> според средниот курс на НБРСМ на денот на продажбата, под која недвижностите не може да се продадат на првото јавно наддавање.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sz w:val="23"/>
          <w:szCs w:val="23"/>
          <w:lang w:val="ru-RU"/>
        </w:rPr>
        <w:t>И.бр.</w:t>
      </w:r>
      <w:r>
        <w:rPr>
          <w:rFonts w:ascii="Arial" w:hAnsi="Arial" w:cs="Arial"/>
          <w:sz w:val="23"/>
          <w:szCs w:val="23"/>
          <w:lang w:val="mk-MK"/>
        </w:rPr>
        <w:t xml:space="preserve">  498/24 од 22.01.2025 година и заклучок за поправање на грешки во актите на извршителот И.бр.498/24 од 17.04.2025 година.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Продажбата ќе се одржи </w:t>
      </w:r>
      <w:r>
        <w:rPr>
          <w:rFonts w:ascii="Arial" w:hAnsi="Arial" w:cs="Arial"/>
          <w:b/>
          <w:sz w:val="23"/>
          <w:szCs w:val="23"/>
          <w:lang w:val="mk-MK"/>
        </w:rPr>
        <w:t>на</w:t>
      </w:r>
      <w:r>
        <w:rPr>
          <w:rFonts w:ascii="Arial" w:hAnsi="Arial" w:cs="Arial"/>
          <w:sz w:val="23"/>
          <w:szCs w:val="23"/>
          <w:lang w:val="mk-MK"/>
        </w:rPr>
        <w:t xml:space="preserve"> </w:t>
      </w:r>
      <w:r>
        <w:rPr>
          <w:rFonts w:ascii="Arial" w:hAnsi="Arial" w:cs="Arial"/>
          <w:b/>
          <w:sz w:val="23"/>
          <w:szCs w:val="23"/>
          <w:lang w:val="mk-MK"/>
        </w:rPr>
        <w:t xml:space="preserve">ден </w:t>
      </w:r>
      <w:r>
        <w:rPr>
          <w:rFonts w:ascii="Arial" w:hAnsi="Arial" w:cs="Arial"/>
          <w:b/>
          <w:sz w:val="23"/>
          <w:szCs w:val="23"/>
          <w:lang w:val="ru-RU"/>
        </w:rPr>
        <w:t xml:space="preserve">29.08.2025 </w:t>
      </w:r>
      <w:r>
        <w:rPr>
          <w:rFonts w:ascii="Arial" w:hAnsi="Arial" w:cs="Arial"/>
          <w:b/>
          <w:sz w:val="23"/>
          <w:szCs w:val="23"/>
          <w:lang w:val="mk-MK"/>
        </w:rPr>
        <w:t xml:space="preserve">година во </w:t>
      </w:r>
      <w:r>
        <w:rPr>
          <w:rFonts w:ascii="Arial" w:hAnsi="Arial" w:cs="Arial"/>
          <w:b/>
          <w:sz w:val="23"/>
          <w:szCs w:val="23"/>
          <w:lang w:val="ru-RU"/>
        </w:rPr>
        <w:t xml:space="preserve">12:00 </w:t>
      </w:r>
      <w:r>
        <w:rPr>
          <w:rFonts w:ascii="Arial" w:hAnsi="Arial" w:cs="Arial"/>
          <w:b/>
          <w:sz w:val="23"/>
          <w:szCs w:val="23"/>
          <w:lang w:val="mk-MK"/>
        </w:rPr>
        <w:t>часот</w:t>
      </w:r>
      <w:r>
        <w:rPr>
          <w:rFonts w:ascii="Arial" w:hAnsi="Arial" w:cs="Arial"/>
          <w:sz w:val="23"/>
          <w:szCs w:val="23"/>
          <w:lang w:val="mk-MK"/>
        </w:rPr>
        <w:t xml:space="preserve">  во просториите на </w:t>
      </w:r>
      <w:r>
        <w:rPr>
          <w:rFonts w:ascii="Arial" w:hAnsi="Arial" w:cs="Arial"/>
          <w:sz w:val="23"/>
          <w:szCs w:val="23"/>
          <w:lang w:val="ru-RU"/>
        </w:rPr>
        <w:t>Извршител Анѓелка Ефкоска на адреса ул.Максим Горки бр.8а/1 Скопје</w:t>
      </w:r>
      <w:r>
        <w:rPr>
          <w:rFonts w:ascii="Arial" w:hAnsi="Arial" w:cs="Arial"/>
          <w:sz w:val="23"/>
          <w:szCs w:val="23"/>
          <w:lang w:val="mk-MK"/>
        </w:rPr>
        <w:t xml:space="preserve">. </w:t>
      </w:r>
    </w:p>
    <w:p w:rsidR="00317957" w:rsidRDefault="00317957" w:rsidP="00317957">
      <w:pPr>
        <w:jc w:val="both"/>
        <w:rPr>
          <w:rFonts w:ascii="Arial" w:hAnsi="Arial" w:cs="Arial"/>
          <w:sz w:val="23"/>
          <w:szCs w:val="23"/>
          <w:lang w:val="mk-MK"/>
        </w:rPr>
      </w:pP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Недвижностите се оптоварени со следните товари и службености: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-Хипотека во корист на Халк банка АД Скопје</w:t>
      </w:r>
      <w:r>
        <w:rPr>
          <w:rFonts w:ascii="Arial" w:hAnsi="Arial" w:cs="Arial"/>
          <w:noProof/>
          <w:sz w:val="23"/>
          <w:szCs w:val="23"/>
          <w:lang w:val="mk-MK"/>
        </w:rPr>
        <w:t xml:space="preserve"> врз основа на Нотарски акт </w:t>
      </w:r>
      <w:r>
        <w:rPr>
          <w:rFonts w:ascii="Arial" w:hAnsi="Arial" w:cs="Arial"/>
          <w:color w:val="000000"/>
          <w:sz w:val="23"/>
          <w:szCs w:val="23"/>
        </w:rPr>
        <w:t>ОДУ.бр.384/18</w:t>
      </w:r>
      <w:r>
        <w:rPr>
          <w:rFonts w:ascii="Arial" w:hAnsi="Arial" w:cs="Arial"/>
          <w:sz w:val="23"/>
          <w:szCs w:val="23"/>
          <w:lang w:val="mk-MK"/>
        </w:rPr>
        <w:t xml:space="preserve"> од </w:t>
      </w:r>
      <w:r>
        <w:rPr>
          <w:rFonts w:ascii="Arial" w:hAnsi="Arial" w:cs="Arial"/>
          <w:color w:val="000000"/>
          <w:sz w:val="23"/>
          <w:szCs w:val="23"/>
        </w:rPr>
        <w:t>21.12.2018</w:t>
      </w:r>
      <w:r>
        <w:rPr>
          <w:rFonts w:ascii="Arial" w:hAnsi="Arial" w:cs="Arial"/>
          <w:sz w:val="23"/>
          <w:szCs w:val="23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Нотар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Лидија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Смиљаноска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Скопје</w:t>
      </w:r>
      <w:proofErr w:type="spellEnd"/>
      <w:r>
        <w:rPr>
          <w:rFonts w:ascii="Arial" w:hAnsi="Arial" w:cs="Arial"/>
          <w:sz w:val="23"/>
          <w:szCs w:val="23"/>
          <w:lang w:val="mk-MK"/>
        </w:rPr>
        <w:t xml:space="preserve">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-Налог за извршување врз недвижност И.бр.281/11 од 24.08.2022 г. на Извршител Милена Манолева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-Налог за извршување врз недвижност И.бр.257/2021 од 21.11.2023 г. на Извршител Љопче Ефинска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-Налог за извршување врз недвижност И.бр.498/24 за ИЛ 55934 од 17.10.2024 г. на Извршител Анѓелка Ефкоска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-Налог за извршување врз недвижност И.бр.498/24 за ИЛ 53029 од 17.10.2024 г. на Извршител Анѓелка Ефкоска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-Налог за извршување кај пристапување кон извршување И.бр.544/2024 од 11.11.2024 г. на Извршител Милена Манолева.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3"/>
          <w:szCs w:val="23"/>
          <w:lang w:val="mk-MK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3"/>
          <w:szCs w:val="23"/>
          <w:lang w:val="ru-RU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lang w:val="en-US"/>
        </w:rPr>
        <w:t>210064599600294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3"/>
          <w:szCs w:val="23"/>
          <w:lang w:val="en-US"/>
        </w:rPr>
        <w:t>НЛБ БАНКА АД СКОПЈЕ</w:t>
      </w:r>
      <w:r>
        <w:rPr>
          <w:rFonts w:ascii="Arial" w:hAnsi="Arial" w:cs="Arial"/>
          <w:sz w:val="23"/>
          <w:szCs w:val="23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3"/>
          <w:szCs w:val="23"/>
          <w:lang w:val="en-US"/>
        </w:rPr>
        <w:t>МК5082009500051</w:t>
      </w:r>
      <w:r>
        <w:rPr>
          <w:rFonts w:ascii="Arial" w:hAnsi="Arial" w:cs="Arial"/>
          <w:sz w:val="23"/>
          <w:szCs w:val="23"/>
          <w:lang w:val="en-US"/>
        </w:rPr>
        <w:t>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3"/>
          <w:szCs w:val="23"/>
          <w:lang w:val="ru-RU"/>
        </w:rPr>
        <w:t xml:space="preserve">15 </w:t>
      </w:r>
      <w:r>
        <w:rPr>
          <w:rFonts w:ascii="Arial" w:hAnsi="Arial" w:cs="Arial"/>
          <w:sz w:val="23"/>
          <w:szCs w:val="23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3"/>
          <w:szCs w:val="23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hAnsi="Arial" w:cs="Arial"/>
          <w:sz w:val="23"/>
          <w:szCs w:val="23"/>
          <w:lang w:val="mk-MK"/>
        </w:rPr>
        <w:t>.</w:t>
      </w:r>
    </w:p>
    <w:p w:rsidR="00317957" w:rsidRDefault="00317957" w:rsidP="00317957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17957" w:rsidRDefault="00317957" w:rsidP="00317957">
      <w:pPr>
        <w:pStyle w:val="BodyText"/>
        <w:spacing w:line="360" w:lineRule="auto"/>
        <w:rPr>
          <w:rFonts w:ascii="Arial" w:hAnsi="Arial" w:cs="Arial"/>
          <w:sz w:val="23"/>
          <w:szCs w:val="23"/>
          <w:lang w:val="mk-MK"/>
        </w:rPr>
      </w:pPr>
    </w:p>
    <w:p w:rsidR="00317957" w:rsidRDefault="00317957" w:rsidP="00317957">
      <w:pPr>
        <w:jc w:val="center"/>
        <w:rPr>
          <w:rFonts w:ascii="Arial" w:hAnsi="Arial" w:cs="Arial"/>
          <w:sz w:val="23"/>
          <w:szCs w:val="23"/>
          <w:lang w:val="mk-MK"/>
        </w:rPr>
      </w:pP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  <w:t xml:space="preserve">   </w:t>
      </w:r>
      <w:r>
        <w:rPr>
          <w:sz w:val="23"/>
          <w:szCs w:val="23"/>
        </w:rPr>
        <w:t xml:space="preserve">   </w:t>
      </w:r>
      <w:r>
        <w:rPr>
          <w:rFonts w:ascii="Arial" w:hAnsi="Arial" w:cs="Arial"/>
          <w:sz w:val="23"/>
          <w:szCs w:val="23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6"/>
        <w:gridCol w:w="5129"/>
      </w:tblGrid>
      <w:tr w:rsidR="00317957" w:rsidTr="00106402">
        <w:tc>
          <w:tcPr>
            <w:tcW w:w="5377" w:type="dxa"/>
          </w:tcPr>
          <w:p w:rsidR="00317957" w:rsidRDefault="00317957" w:rsidP="00106402">
            <w:pPr>
              <w:jc w:val="right"/>
              <w:rPr>
                <w:sz w:val="23"/>
                <w:szCs w:val="23"/>
                <w:lang w:val="mk-MK"/>
              </w:rPr>
            </w:pPr>
          </w:p>
        </w:tc>
        <w:tc>
          <w:tcPr>
            <w:tcW w:w="5377" w:type="dxa"/>
            <w:hideMark/>
          </w:tcPr>
          <w:p w:rsidR="00317957" w:rsidRDefault="00317957" w:rsidP="00106402">
            <w:pPr>
              <w:jc w:val="center"/>
              <w:rPr>
                <w:sz w:val="23"/>
                <w:szCs w:val="23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lang w:val="en-US" w:eastAsia="mk-MK"/>
              </w:rPr>
              <w:t xml:space="preserve">   </w:t>
            </w:r>
            <w:r>
              <w:rPr>
                <w:rFonts w:ascii="Arial" w:hAnsi="Arial" w:cs="Arial"/>
                <w:bCs/>
                <w:color w:val="000000"/>
                <w:sz w:val="23"/>
                <w:szCs w:val="23"/>
                <w:lang w:val="mk-MK" w:eastAsia="mk-MK"/>
              </w:rPr>
              <w:t>Анѓелка Ефкоска</w:t>
            </w:r>
          </w:p>
        </w:tc>
      </w:tr>
    </w:tbl>
    <w:p w:rsidR="00317957" w:rsidRDefault="00317957" w:rsidP="00317957">
      <w:pPr>
        <w:jc w:val="both"/>
        <w:rPr>
          <w:sz w:val="23"/>
          <w:szCs w:val="23"/>
          <w:lang w:val="mk-MK"/>
        </w:rPr>
      </w:pPr>
      <w:r>
        <w:rPr>
          <w:sz w:val="23"/>
          <w:szCs w:val="23"/>
          <w:lang w:val="mk-MK"/>
        </w:rPr>
        <w:t xml:space="preserve">              </w:t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</w:r>
      <w:r>
        <w:rPr>
          <w:sz w:val="23"/>
          <w:szCs w:val="23"/>
          <w:lang w:val="mk-MK"/>
        </w:rPr>
        <w:tab/>
        <w:t xml:space="preserve">        </w:t>
      </w:r>
    </w:p>
    <w:p w:rsidR="00317957" w:rsidRPr="002656E0" w:rsidRDefault="00317957" w:rsidP="00317957">
      <w:pPr>
        <w:jc w:val="both"/>
        <w:rPr>
          <w:rFonts w:ascii="Arial" w:hAnsi="Arial" w:cs="Arial"/>
          <w:sz w:val="23"/>
          <w:szCs w:val="23"/>
          <w:lang w:val="mk-MK"/>
        </w:rPr>
      </w:pPr>
      <w:r>
        <w:rPr>
          <w:rFonts w:ascii="Arial" w:hAnsi="Arial" w:cs="Arial"/>
          <w:sz w:val="23"/>
          <w:szCs w:val="23"/>
          <w:lang w:val="mk-MK"/>
        </w:rPr>
        <w:tab/>
      </w:r>
      <w:r>
        <w:rPr>
          <w:rFonts w:ascii="Arial" w:hAnsi="Arial" w:cs="Arial"/>
          <w:sz w:val="23"/>
          <w:szCs w:val="23"/>
          <w:lang w:val="mk-MK"/>
        </w:rPr>
        <w:tab/>
      </w:r>
    </w:p>
    <w:p w:rsidR="00901441" w:rsidRDefault="00901441"/>
    <w:sectPr w:rsidR="0090144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91"/>
    <w:rsid w:val="00317957"/>
    <w:rsid w:val="00901441"/>
    <w:rsid w:val="00A30ADA"/>
    <w:rsid w:val="00D8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5B4F"/>
  <w15:chartTrackingRefBased/>
  <w15:docId w15:val="{3E49489B-8BF1-4050-AFA4-896EA0C7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95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1795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1795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Company>hkb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</dc:creator>
  <cp:keywords/>
  <dc:description/>
  <cp:lastModifiedBy>456</cp:lastModifiedBy>
  <cp:revision>3</cp:revision>
  <dcterms:created xsi:type="dcterms:W3CDTF">2025-08-06T10:30:00Z</dcterms:created>
  <dcterms:modified xsi:type="dcterms:W3CDTF">2025-08-06T10:31:00Z</dcterms:modified>
</cp:coreProperties>
</file>