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85"/>
        <w:gridCol w:w="536"/>
        <w:gridCol w:w="926"/>
        <w:gridCol w:w="2858"/>
      </w:tblGrid>
      <w:tr w:rsidR="00A7085D" w14:paraId="06E94EBD" w14:textId="77777777" w:rsidTr="00A7085D">
        <w:tc>
          <w:tcPr>
            <w:tcW w:w="6008" w:type="dxa"/>
            <w:hideMark/>
          </w:tcPr>
          <w:p w14:paraId="16A6084C" w14:textId="6D32C697" w:rsidR="00A7085D" w:rsidRPr="00A7085D" w:rsidRDefault="002C5DF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noProof/>
                <w:lang w:val="ru-RU"/>
              </w:rPr>
              <w:drawing>
                <wp:inline distT="0" distB="0" distL="0" distR="0" wp14:anchorId="457911E0" wp14:editId="3831E534">
                  <wp:extent cx="365760" cy="426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7A9901EE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5AEBFBC0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2A25CAFE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15F0BD74" w14:textId="77777777" w:rsidTr="00A7085D">
        <w:tc>
          <w:tcPr>
            <w:tcW w:w="6008" w:type="dxa"/>
            <w:hideMark/>
          </w:tcPr>
          <w:p w14:paraId="3F7E61AE" w14:textId="77777777" w:rsidR="00A7085D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6E7632D0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47885743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54888F5D" w14:textId="77777777" w:rsidR="00A7085D" w:rsidRPr="00A7085D" w:rsidRDefault="00511119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             </w:t>
            </w:r>
            <w:r w:rsidR="00A7085D" w:rsidRPr="00A7085D">
              <w:rPr>
                <w:rFonts w:ascii="Arial" w:hAnsi="Arial" w:cs="Arial"/>
                <w:b/>
                <w:lang w:val="ru-RU"/>
              </w:rPr>
              <w:t>Образец бр.</w:t>
            </w:r>
            <w:r w:rsidR="00A7085D">
              <w:rPr>
                <w:rFonts w:ascii="Arial" w:hAnsi="Arial" w:cs="Arial"/>
                <w:b/>
                <w:lang w:val="en-US"/>
              </w:rPr>
              <w:t>2</w:t>
            </w:r>
            <w:r w:rsidR="00A7085D" w:rsidRPr="00A7085D">
              <w:rPr>
                <w:rFonts w:ascii="Arial" w:hAnsi="Arial" w:cs="Arial"/>
                <w:b/>
                <w:lang w:val="ru-RU"/>
              </w:rPr>
              <w:t>9</w:t>
            </w:r>
          </w:p>
        </w:tc>
      </w:tr>
      <w:tr w:rsidR="00A7085D" w14:paraId="68E4F540" w14:textId="77777777" w:rsidTr="00A7085D">
        <w:tc>
          <w:tcPr>
            <w:tcW w:w="6008" w:type="dxa"/>
            <w:hideMark/>
          </w:tcPr>
          <w:p w14:paraId="4FA0B660" w14:textId="77777777" w:rsidR="00A7085D" w:rsidRDefault="00FA0D3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FA0D30">
              <w:rPr>
                <w:rFonts w:ascii="Arial" w:hAnsi="Arial" w:cs="Arial"/>
                <w:b/>
                <w:lang w:val="ru-RU"/>
              </w:rPr>
              <w:t>Благој Бањански</w:t>
            </w:r>
          </w:p>
        </w:tc>
        <w:tc>
          <w:tcPr>
            <w:tcW w:w="549" w:type="dxa"/>
          </w:tcPr>
          <w:p w14:paraId="6381534B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73655CF4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12ABEE63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7E6DE157" w14:textId="77777777" w:rsidTr="00A7085D">
        <w:tc>
          <w:tcPr>
            <w:tcW w:w="6008" w:type="dxa"/>
            <w:hideMark/>
          </w:tcPr>
          <w:p w14:paraId="32A17550" w14:textId="77777777" w:rsidR="00A7085D" w:rsidRPr="00A7085D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771E4877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5FCEE53B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1F3CE6C5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63255A8D" w14:textId="77777777" w:rsidTr="00A7085D">
        <w:tc>
          <w:tcPr>
            <w:tcW w:w="6008" w:type="dxa"/>
            <w:hideMark/>
          </w:tcPr>
          <w:p w14:paraId="586AB546" w14:textId="77777777" w:rsidR="00A7085D" w:rsidRDefault="00FA0D3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FA0D30">
              <w:rPr>
                <w:rFonts w:ascii="Arial" w:hAnsi="Arial" w:cs="Arial"/>
                <w:b/>
                <w:lang w:val="ru-RU"/>
              </w:rPr>
              <w:t>Основните судови Неготино</w:t>
            </w:r>
          </w:p>
        </w:tc>
        <w:tc>
          <w:tcPr>
            <w:tcW w:w="549" w:type="dxa"/>
          </w:tcPr>
          <w:p w14:paraId="10B92336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29888DDC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76B6F015" w14:textId="77777777" w:rsidR="00A7085D" w:rsidRDefault="00511119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                 </w:t>
            </w:r>
            <w:r w:rsidR="00A7085D" w:rsidRPr="00A7085D">
              <w:rPr>
                <w:rFonts w:ascii="Arial" w:hAnsi="Arial" w:cs="Arial"/>
                <w:b/>
                <w:lang w:val="ru-RU"/>
              </w:rPr>
              <w:t>И.бр.</w:t>
            </w:r>
            <w:r w:rsidR="00FA0D30" w:rsidRPr="00FA0D30">
              <w:rPr>
                <w:rFonts w:ascii="Arial" w:hAnsi="Arial" w:cs="Arial"/>
                <w:b/>
                <w:lang w:val="ru-RU"/>
              </w:rPr>
              <w:t>1161/24</w:t>
            </w:r>
          </w:p>
        </w:tc>
      </w:tr>
      <w:tr w:rsidR="00A7085D" w14:paraId="5C26FD0A" w14:textId="77777777" w:rsidTr="00A7085D">
        <w:tc>
          <w:tcPr>
            <w:tcW w:w="6008" w:type="dxa"/>
            <w:hideMark/>
          </w:tcPr>
          <w:p w14:paraId="2B0FB60E" w14:textId="77777777" w:rsidR="00A7085D" w:rsidRDefault="00FA0D3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FA0D30">
              <w:rPr>
                <w:rFonts w:ascii="Arial" w:hAnsi="Arial" w:cs="Arial"/>
                <w:b/>
                <w:lang w:val="ru-RU"/>
              </w:rPr>
              <w:t>Велес,Гевгелија и Кавадарци</w:t>
            </w:r>
            <w:r>
              <w:t>.</w:t>
            </w:r>
          </w:p>
        </w:tc>
        <w:tc>
          <w:tcPr>
            <w:tcW w:w="549" w:type="dxa"/>
          </w:tcPr>
          <w:p w14:paraId="14C800F8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57D9E151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5CA5B53E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1E3F2E9D" w14:textId="77777777" w:rsidTr="00A7085D">
        <w:tc>
          <w:tcPr>
            <w:tcW w:w="6008" w:type="dxa"/>
            <w:hideMark/>
          </w:tcPr>
          <w:p w14:paraId="5EC64997" w14:textId="77777777" w:rsidR="00A7085D" w:rsidRDefault="00FA0D3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FA0D30">
              <w:rPr>
                <w:rFonts w:ascii="Arial" w:hAnsi="Arial" w:cs="Arial"/>
                <w:b/>
                <w:lang w:val="ru-RU"/>
              </w:rPr>
              <w:t>ул. Фемо Кулаков бр.15/1-1</w:t>
            </w:r>
          </w:p>
        </w:tc>
        <w:tc>
          <w:tcPr>
            <w:tcW w:w="549" w:type="dxa"/>
          </w:tcPr>
          <w:p w14:paraId="78020157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7FFA5E7D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4307D33A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58952FB8" w14:textId="77777777" w:rsidTr="00A7085D">
        <w:tc>
          <w:tcPr>
            <w:tcW w:w="6008" w:type="dxa"/>
            <w:hideMark/>
          </w:tcPr>
          <w:p w14:paraId="78EC0F01" w14:textId="77777777" w:rsidR="00A7085D" w:rsidRDefault="00FA0D3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FA0D30">
              <w:rPr>
                <w:rFonts w:ascii="Arial" w:hAnsi="Arial" w:cs="Arial"/>
                <w:b/>
                <w:lang w:val="ru-RU"/>
              </w:rPr>
              <w:t xml:space="preserve">тел. 043 370-111 </w:t>
            </w:r>
            <w:r w:rsidRPr="00511119">
              <w:rPr>
                <w:rFonts w:ascii="Times New Roman" w:hAnsi="Times New Roman"/>
                <w:sz w:val="22"/>
                <w:szCs w:val="22"/>
                <w:lang w:val="ru-RU"/>
              </w:rPr>
              <w:t>izvrsitel</w:t>
            </w:r>
            <w:r w:rsidRPr="00511119">
              <w:rPr>
                <w:rFonts w:ascii="Times New Roman" w:hAnsi="Times New Roman"/>
                <w:sz w:val="22"/>
                <w:szCs w:val="22"/>
              </w:rPr>
              <w:t>.banjanski@yahoo.com</w:t>
            </w:r>
          </w:p>
        </w:tc>
        <w:tc>
          <w:tcPr>
            <w:tcW w:w="549" w:type="dxa"/>
          </w:tcPr>
          <w:p w14:paraId="13088EA1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4A54744E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24FEA88F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6EC9B8F2" w14:textId="77777777" w:rsidTr="00A7085D">
        <w:tc>
          <w:tcPr>
            <w:tcW w:w="6008" w:type="dxa"/>
            <w:hideMark/>
          </w:tcPr>
          <w:p w14:paraId="6E548167" w14:textId="77777777" w:rsidR="00A7085D" w:rsidRPr="00A7085D" w:rsidRDefault="00A7085D" w:rsidP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14:paraId="3AF54B46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6F5583D5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3EAF868E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14:paraId="4BC90111" w14:textId="77777777" w:rsidR="006F5B02" w:rsidRPr="001A0101" w:rsidRDefault="006F5B02" w:rsidP="007645DB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 w:rsidR="00FA0D30" w:rsidRPr="00511119">
        <w:rPr>
          <w:rFonts w:ascii="Arial" w:hAnsi="Arial" w:cs="Arial"/>
          <w:bCs/>
          <w:color w:val="000000"/>
          <w:lang w:val="mk-MK" w:eastAsia="mk-MK"/>
        </w:rPr>
        <w:t>Благој Бањански</w:t>
      </w:r>
      <w:r w:rsidRPr="00511119">
        <w:rPr>
          <w:rFonts w:ascii="Arial" w:hAnsi="Arial" w:cs="Arial"/>
          <w:lang w:val="mk-MK"/>
        </w:rPr>
        <w:t xml:space="preserve"> од </w:t>
      </w:r>
      <w:r w:rsidR="00FA0D30" w:rsidRPr="00511119">
        <w:rPr>
          <w:rFonts w:ascii="Arial" w:hAnsi="Arial" w:cs="Arial"/>
          <w:bCs/>
          <w:color w:val="000000"/>
          <w:lang w:val="mk-MK" w:eastAsia="mk-MK"/>
        </w:rPr>
        <w:t>Неготино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</w:t>
      </w:r>
      <w:r w:rsidRPr="00511119">
        <w:rPr>
          <w:rFonts w:ascii="Arial" w:hAnsi="Arial" w:cs="Arial"/>
          <w:b/>
          <w:lang w:val="mk-MK"/>
        </w:rPr>
        <w:t>доверителот</w:t>
      </w:r>
      <w:r>
        <w:rPr>
          <w:rFonts w:ascii="Arial" w:hAnsi="Arial" w:cs="Arial"/>
          <w:lang w:val="mk-MK"/>
        </w:rPr>
        <w:t xml:space="preserve"> </w:t>
      </w:r>
      <w:r w:rsidR="00FA0D30" w:rsidRPr="00FA0D30">
        <w:rPr>
          <w:rFonts w:ascii="Arial" w:hAnsi="Arial" w:cs="Arial"/>
          <w:b/>
          <w:bCs/>
          <w:color w:val="000000"/>
          <w:lang w:val="mk-MK" w:eastAsia="mk-MK"/>
        </w:rPr>
        <w:t>Друштво за трговија и услуги АВТО-БЕЗБЕДНОСТ МНС ДООЕЛ Велес</w:t>
      </w:r>
      <w:r>
        <w:rPr>
          <w:rFonts w:ascii="Arial" w:hAnsi="Arial" w:cs="Arial"/>
          <w:lang w:val="mk-MK"/>
        </w:rPr>
        <w:t xml:space="preserve"> од </w:t>
      </w:r>
      <w:r w:rsidR="00FA0D30" w:rsidRPr="00FA0D30">
        <w:rPr>
          <w:rFonts w:ascii="Arial" w:hAnsi="Arial" w:cs="Arial"/>
          <w:color w:val="000000"/>
          <w:lang w:val="mk-MK" w:eastAsia="mk-MK"/>
        </w:rPr>
        <w:t>Велес</w:t>
      </w:r>
      <w:r>
        <w:rPr>
          <w:rFonts w:ascii="Arial" w:hAnsi="Arial" w:cs="Arial"/>
          <w:lang w:val="mk-MK"/>
        </w:rPr>
        <w:t xml:space="preserve"> со седиште на</w:t>
      </w:r>
      <w:r w:rsidRPr="00A53C77">
        <w:rPr>
          <w:rFonts w:ascii="Arial" w:hAnsi="Arial" w:cs="Arial"/>
          <w:lang w:val="mk-MK"/>
        </w:rPr>
        <w:t xml:space="preserve"> </w:t>
      </w:r>
      <w:r w:rsidR="00FA0D30" w:rsidRPr="00FA0D30">
        <w:rPr>
          <w:rFonts w:ascii="Arial" w:hAnsi="Arial" w:cs="Arial"/>
          <w:color w:val="000000"/>
          <w:lang w:val="mk-MK" w:eastAsia="mk-MK"/>
        </w:rPr>
        <w:t>АСНОМ 13</w:t>
      </w:r>
      <w:r w:rsidR="00410B20">
        <w:rPr>
          <w:rFonts w:ascii="Arial" w:hAnsi="Arial" w:cs="Arial"/>
          <w:color w:val="000000"/>
          <w:lang w:val="mk-MK" w:eastAsia="mk-MK"/>
        </w:rPr>
        <w:t xml:space="preserve"> – преку пол.Адвокат Трајче Тошевски</w:t>
      </w:r>
      <w:r>
        <w:rPr>
          <w:rFonts w:ascii="Arial" w:hAnsi="Arial" w:cs="Arial"/>
          <w:lang w:val="mk-MK"/>
        </w:rPr>
        <w:t xml:space="preserve">, засновано на извршната исправа </w:t>
      </w:r>
      <w:r w:rsidR="00FA0D30" w:rsidRPr="00FA0D30">
        <w:rPr>
          <w:rFonts w:ascii="Arial" w:hAnsi="Arial" w:cs="Arial"/>
          <w:color w:val="000000"/>
          <w:lang w:val="mk-MK" w:eastAsia="mk-MK"/>
        </w:rPr>
        <w:t>ТС1.7/21</w:t>
      </w:r>
      <w:r>
        <w:rPr>
          <w:rFonts w:ascii="Arial" w:hAnsi="Arial" w:cs="Arial"/>
          <w:lang w:val="mk-MK"/>
        </w:rPr>
        <w:t xml:space="preserve"> од </w:t>
      </w:r>
      <w:r w:rsidR="00FA0D30" w:rsidRPr="00FA0D30">
        <w:rPr>
          <w:rFonts w:ascii="Arial" w:hAnsi="Arial" w:cs="Arial"/>
          <w:color w:val="000000"/>
          <w:lang w:val="mk-MK" w:eastAsia="mk-MK"/>
        </w:rPr>
        <w:t>11.1.2023</w:t>
      </w:r>
      <w:r>
        <w:rPr>
          <w:rFonts w:ascii="Arial" w:hAnsi="Arial" w:cs="Arial"/>
          <w:lang w:val="mk-MK"/>
        </w:rPr>
        <w:t xml:space="preserve"> на</w:t>
      </w:r>
      <w:r w:rsidRPr="00A53C77">
        <w:rPr>
          <w:rFonts w:ascii="Arial" w:hAnsi="Arial" w:cs="Arial"/>
          <w:lang w:val="mk-MK"/>
        </w:rPr>
        <w:t xml:space="preserve"> </w:t>
      </w:r>
      <w:r w:rsidR="00FA0D30" w:rsidRPr="00FA0D30">
        <w:rPr>
          <w:rFonts w:ascii="Arial" w:hAnsi="Arial" w:cs="Arial"/>
          <w:color w:val="000000"/>
          <w:lang w:val="mk-MK" w:eastAsia="mk-MK"/>
        </w:rPr>
        <w:t>Основен суд Велес</w:t>
      </w:r>
      <w:r>
        <w:rPr>
          <w:rFonts w:ascii="Arial" w:hAnsi="Arial" w:cs="Arial"/>
          <w:lang w:val="mk-MK"/>
        </w:rPr>
        <w:t xml:space="preserve">, против </w:t>
      </w:r>
      <w:r w:rsidRPr="00511119">
        <w:rPr>
          <w:rFonts w:ascii="Arial" w:hAnsi="Arial" w:cs="Arial"/>
          <w:b/>
          <w:lang w:val="mk-MK"/>
        </w:rPr>
        <w:t xml:space="preserve">должникот </w:t>
      </w:r>
      <w:r w:rsidR="00FA0D30" w:rsidRPr="00511119">
        <w:rPr>
          <w:rFonts w:ascii="Arial" w:hAnsi="Arial" w:cs="Arial"/>
          <w:b/>
          <w:bCs/>
          <w:color w:val="000000"/>
          <w:lang w:val="mk-MK" w:eastAsia="mk-MK"/>
        </w:rPr>
        <w:t>Д</w:t>
      </w:r>
      <w:r w:rsidR="00FA0D30" w:rsidRPr="00FA0D30">
        <w:rPr>
          <w:rFonts w:ascii="Arial" w:hAnsi="Arial" w:cs="Arial"/>
          <w:b/>
          <w:bCs/>
          <w:color w:val="000000"/>
          <w:lang w:val="mk-MK" w:eastAsia="mk-MK"/>
        </w:rPr>
        <w:t>руштво за трговија и услуги ВЕУС-ЗДРУЖЕНИЕ НА ВОЗАЧИ увоз-извоз ДОО Велес</w:t>
      </w:r>
      <w:r>
        <w:rPr>
          <w:rFonts w:ascii="Arial" w:hAnsi="Arial" w:cs="Arial"/>
          <w:lang w:val="mk-MK"/>
        </w:rPr>
        <w:t xml:space="preserve"> од </w:t>
      </w:r>
      <w:r w:rsidR="00FA0D30" w:rsidRPr="00FA0D30">
        <w:rPr>
          <w:rFonts w:ascii="Arial" w:hAnsi="Arial" w:cs="Arial"/>
          <w:color w:val="000000"/>
          <w:lang w:val="mk-MK" w:eastAsia="mk-MK"/>
        </w:rPr>
        <w:t>Велес</w:t>
      </w:r>
      <w:r>
        <w:rPr>
          <w:rFonts w:ascii="Arial" w:hAnsi="Arial" w:cs="Arial"/>
          <w:lang w:val="mk-MK"/>
        </w:rPr>
        <w:t xml:space="preserve"> со седиште</w:t>
      </w:r>
      <w:r w:rsidRPr="001A010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на</w:t>
      </w:r>
      <w:r w:rsidRPr="00A53C77">
        <w:rPr>
          <w:rFonts w:ascii="Arial" w:hAnsi="Arial" w:cs="Arial"/>
          <w:lang w:val="mk-MK"/>
        </w:rPr>
        <w:t xml:space="preserve"> </w:t>
      </w:r>
      <w:r w:rsidR="00FA0D30" w:rsidRPr="00FA0D30">
        <w:rPr>
          <w:rFonts w:ascii="Arial" w:hAnsi="Arial" w:cs="Arial"/>
          <w:color w:val="000000"/>
          <w:lang w:val="mk-MK" w:eastAsia="mk-MK"/>
        </w:rPr>
        <w:t>ул. "АСНОМ" бр.13</w:t>
      </w:r>
      <w:r>
        <w:rPr>
          <w:rFonts w:ascii="Arial" w:hAnsi="Arial" w:cs="Arial"/>
          <w:lang w:val="mk-MK"/>
        </w:rPr>
        <w:t>, за спроведување на извршување во вредност</w:t>
      </w:r>
      <w:r w:rsidRPr="00A53C77">
        <w:rPr>
          <w:rFonts w:ascii="Arial" w:hAnsi="Arial" w:cs="Arial"/>
          <w:lang w:val="mk-MK"/>
        </w:rPr>
        <w:t xml:space="preserve"> </w:t>
      </w:r>
      <w:r w:rsidR="00FA0D30" w:rsidRPr="00FA0D30">
        <w:rPr>
          <w:rFonts w:ascii="Arial" w:hAnsi="Arial" w:cs="Arial"/>
          <w:color w:val="000000"/>
          <w:lang w:val="mk-MK" w:eastAsia="mk-MK"/>
        </w:rPr>
        <w:t>363.718,00 ден.</w:t>
      </w:r>
      <w:r>
        <w:rPr>
          <w:rFonts w:ascii="Arial" w:hAnsi="Arial" w:cs="Arial"/>
          <w:lang w:val="mk-MK"/>
        </w:rPr>
        <w:t xml:space="preserve">, на ден </w:t>
      </w:r>
      <w:r w:rsidR="00511119">
        <w:rPr>
          <w:rFonts w:ascii="Arial" w:hAnsi="Arial" w:cs="Arial"/>
          <w:lang w:val="mk-MK"/>
        </w:rPr>
        <w:t>27.05.2025</w:t>
      </w:r>
      <w:r>
        <w:rPr>
          <w:rFonts w:ascii="Arial" w:hAnsi="Arial" w:cs="Arial"/>
          <w:lang w:val="mk-MK"/>
        </w:rPr>
        <w:t xml:space="preserve"> година го донесува следниот:</w:t>
      </w:r>
    </w:p>
    <w:p w14:paraId="793ACB67" w14:textId="77777777" w:rsidR="003F5FA2" w:rsidRPr="003F5FA2" w:rsidRDefault="003F5FA2" w:rsidP="003F5FA2">
      <w:pPr>
        <w:jc w:val="both"/>
        <w:rPr>
          <w:rFonts w:ascii="Arial" w:hAnsi="Arial" w:cs="Arial"/>
          <w:lang w:val="mk-MK"/>
        </w:rPr>
      </w:pPr>
    </w:p>
    <w:p w14:paraId="5F9A33A4" w14:textId="77777777" w:rsidR="003F5FA2" w:rsidRDefault="003F5FA2">
      <w:pPr>
        <w:rPr>
          <w:rFonts w:ascii="Arial" w:hAnsi="Arial" w:cs="Arial"/>
          <w:b/>
          <w:lang w:val="mk-MK"/>
        </w:rPr>
      </w:pPr>
      <w:r w:rsidRPr="003F5FA2">
        <w:rPr>
          <w:rFonts w:ascii="Arial" w:hAnsi="Arial" w:cs="Arial"/>
          <w:lang w:val="mk-MK"/>
        </w:rPr>
        <w:t xml:space="preserve">              </w:t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 xml:space="preserve">   </w:t>
      </w:r>
      <w:r w:rsidRPr="003F5FA2">
        <w:rPr>
          <w:rFonts w:ascii="Arial" w:hAnsi="Arial" w:cs="Arial"/>
          <w:lang w:val="mk-MK"/>
        </w:rPr>
        <w:t xml:space="preserve">  </w:t>
      </w:r>
      <w:r>
        <w:rPr>
          <w:rFonts w:ascii="Arial" w:hAnsi="Arial" w:cs="Arial"/>
          <w:b/>
          <w:lang w:val="mk-MK"/>
        </w:rPr>
        <w:t>З А К Л У Ч О К</w:t>
      </w:r>
    </w:p>
    <w:p w14:paraId="39BBF2EB" w14:textId="77777777" w:rsidR="003F5FA2" w:rsidRDefault="003F5FA2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>ЗА ПРОДАЖБА НА ПОДВИЖНИ ПРЕДМЕТИ СО УСНО ЈАВНО НАДДАВАЊЕ</w:t>
      </w:r>
    </w:p>
    <w:p w14:paraId="7A630120" w14:textId="77777777" w:rsidR="003F5FA2" w:rsidRDefault="009A10C6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 w:rsidR="003F5FA2"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 w:rsidR="003F5FA2"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</w:p>
    <w:p w14:paraId="432F2E13" w14:textId="77777777" w:rsidR="003F5FA2" w:rsidRDefault="003F5FA2">
      <w:pPr>
        <w:rPr>
          <w:rFonts w:ascii="Arial" w:hAnsi="Arial" w:cs="Arial"/>
          <w:sz w:val="20"/>
          <w:lang w:val="mk-MK"/>
        </w:rPr>
      </w:pPr>
    </w:p>
    <w:p w14:paraId="040755B7" w14:textId="77777777" w:rsidR="003F5FA2" w:rsidRDefault="003F5FA2">
      <w:pPr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sz w:val="20"/>
          <w:lang w:val="mk-MK"/>
        </w:rPr>
        <w:tab/>
      </w:r>
    </w:p>
    <w:p w14:paraId="286FF38C" w14:textId="77777777" w:rsidR="00511119" w:rsidRDefault="00511119" w:rsidP="00511119">
      <w:pPr>
        <w:ind w:firstLine="720"/>
        <w:jc w:val="both"/>
        <w:rPr>
          <w:rFonts w:ascii="Arial" w:hAnsi="Arial" w:cs="Arial"/>
          <w:lang w:val="mk-MK"/>
        </w:rPr>
      </w:pPr>
      <w:r w:rsidRPr="00467924">
        <w:rPr>
          <w:rFonts w:ascii="Arial" w:hAnsi="Arial" w:cs="Arial"/>
          <w:b/>
          <w:u w:val="single"/>
          <w:lang w:val="mk-MK"/>
        </w:rPr>
        <w:t xml:space="preserve">СЕ ОПРЕДЕЛУВА </w:t>
      </w:r>
      <w:r>
        <w:rPr>
          <w:rFonts w:ascii="Arial" w:hAnsi="Arial" w:cs="Arial"/>
          <w:b/>
          <w:u w:val="single"/>
          <w:lang w:val="mk-MK"/>
        </w:rPr>
        <w:t>втора</w:t>
      </w:r>
      <w:r w:rsidRPr="00467924">
        <w:rPr>
          <w:rFonts w:ascii="Arial" w:hAnsi="Arial" w:cs="Arial"/>
          <w:b/>
          <w:u w:val="single"/>
          <w:lang w:val="mk-MK"/>
        </w:rPr>
        <w:t xml:space="preserve"> продажба со усно  јавно наддавање на следните подвижни предмети</w:t>
      </w:r>
      <w:r w:rsidRPr="00467924">
        <w:rPr>
          <w:rFonts w:ascii="Arial" w:hAnsi="Arial" w:cs="Arial"/>
          <w:u w:val="single"/>
          <w:lang w:val="mk-MK"/>
        </w:rPr>
        <w:t>:</w:t>
      </w:r>
    </w:p>
    <w:p w14:paraId="69DEFFD3" w14:textId="77777777" w:rsidR="00511119" w:rsidRDefault="00511119" w:rsidP="00511119">
      <w:pPr>
        <w:rPr>
          <w:rFonts w:ascii="Arial" w:hAnsi="Arial" w:cs="Arial"/>
          <w:lang w:val="mk-MK"/>
        </w:rPr>
      </w:pPr>
    </w:p>
    <w:p w14:paraId="2B0923CF" w14:textId="77777777" w:rsidR="00511119" w:rsidRPr="000E1D6C" w:rsidRDefault="00511119" w:rsidP="00511119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1.ТМВ </w:t>
      </w:r>
      <w:r>
        <w:rPr>
          <w:rFonts w:ascii="Arial" w:hAnsi="Arial" w:cs="Arial"/>
        </w:rPr>
        <w:t>NISSAN</w:t>
      </w:r>
      <w:r>
        <w:rPr>
          <w:rFonts w:ascii="Arial" w:hAnsi="Arial" w:cs="Arial"/>
          <w:lang w:val="mk-MK"/>
        </w:rPr>
        <w:t xml:space="preserve"> со број на шасија </w:t>
      </w:r>
      <w:r>
        <w:rPr>
          <w:rFonts w:ascii="Arial" w:hAnsi="Arial" w:cs="Arial"/>
        </w:rPr>
        <w:t xml:space="preserve">VWANBFTK022520508, </w:t>
      </w:r>
      <w:r>
        <w:rPr>
          <w:rFonts w:ascii="Arial" w:hAnsi="Arial" w:cs="Arial"/>
          <w:lang w:val="mk-MK"/>
        </w:rPr>
        <w:t xml:space="preserve">година на производство 2002, со регистарски таблици </w:t>
      </w:r>
      <w:r>
        <w:rPr>
          <w:rFonts w:ascii="Arial" w:hAnsi="Arial" w:cs="Arial"/>
        </w:rPr>
        <w:t xml:space="preserve">VE – 3999 – АВ,  бела боја, </w:t>
      </w:r>
      <w:r>
        <w:rPr>
          <w:rFonts w:ascii="Arial" w:hAnsi="Arial" w:cs="Arial"/>
          <w:b/>
          <w:u w:val="single"/>
          <w:lang w:val="mk-MK"/>
        </w:rPr>
        <w:t xml:space="preserve">со проценета вредност од 493.600,оо </w:t>
      </w:r>
      <w:r w:rsidRPr="007A78B8">
        <w:rPr>
          <w:rFonts w:ascii="Arial" w:hAnsi="Arial" w:cs="Arial"/>
          <w:b/>
          <w:u w:val="single"/>
          <w:lang w:val="mk-MK"/>
        </w:rPr>
        <w:t>денари</w:t>
      </w:r>
      <w:r w:rsidRPr="007A78B8">
        <w:rPr>
          <w:rFonts w:ascii="Arial" w:hAnsi="Arial" w:cs="Arial"/>
          <w:u w:val="single"/>
          <w:lang w:val="mk-MK"/>
        </w:rPr>
        <w:t xml:space="preserve">, </w:t>
      </w:r>
      <w:r w:rsidRPr="000E1D6C">
        <w:rPr>
          <w:rFonts w:ascii="Arial" w:hAnsi="Arial" w:cs="Arial"/>
          <w:b/>
          <w:u w:val="single"/>
          <w:lang w:val="mk-MK"/>
        </w:rPr>
        <w:t xml:space="preserve">на оваа второ усно јавно наддавање почетната вредност на подвижниот предмет ќе изнесува </w:t>
      </w:r>
      <w:r>
        <w:rPr>
          <w:rFonts w:ascii="Arial" w:hAnsi="Arial" w:cs="Arial"/>
          <w:b/>
          <w:u w:val="single"/>
          <w:lang w:val="mk-MK"/>
        </w:rPr>
        <w:t>340.000</w:t>
      </w:r>
      <w:r w:rsidRPr="000E1D6C">
        <w:rPr>
          <w:rFonts w:ascii="Arial" w:hAnsi="Arial" w:cs="Arial"/>
          <w:b/>
          <w:u w:val="single"/>
          <w:lang w:val="mk-MK"/>
        </w:rPr>
        <w:t>,оо денари под која подвижниот пр</w:t>
      </w:r>
      <w:r>
        <w:rPr>
          <w:rFonts w:ascii="Arial" w:hAnsi="Arial" w:cs="Arial"/>
          <w:b/>
          <w:u w:val="single"/>
          <w:lang w:val="mk-MK"/>
        </w:rPr>
        <w:t xml:space="preserve">едмет не може да се продаде на второто </w:t>
      </w:r>
      <w:r w:rsidRPr="000E1D6C">
        <w:rPr>
          <w:rFonts w:ascii="Arial" w:hAnsi="Arial" w:cs="Arial"/>
          <w:b/>
          <w:u w:val="single"/>
          <w:lang w:val="mk-MK"/>
        </w:rPr>
        <w:t xml:space="preserve"> усно јавно наддавање.</w:t>
      </w:r>
    </w:p>
    <w:p w14:paraId="18AF9418" w14:textId="77777777" w:rsidR="00511119" w:rsidRDefault="00511119" w:rsidP="00511119">
      <w:pPr>
        <w:jc w:val="both"/>
        <w:rPr>
          <w:rFonts w:ascii="Arial" w:hAnsi="Arial" w:cs="Arial"/>
          <w:lang w:val="mk-MK"/>
        </w:rPr>
      </w:pPr>
    </w:p>
    <w:p w14:paraId="22D112AB" w14:textId="77777777" w:rsidR="00511119" w:rsidRPr="000E1D6C" w:rsidRDefault="00511119" w:rsidP="00511119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2.Компресор АВАС година на производство 2008, 200Нр3, земја на потекло Италија, </w:t>
      </w:r>
      <w:r>
        <w:rPr>
          <w:rFonts w:ascii="Arial" w:hAnsi="Arial" w:cs="Arial"/>
          <w:b/>
          <w:u w:val="single"/>
          <w:lang w:val="mk-MK"/>
        </w:rPr>
        <w:t xml:space="preserve">со проценета вредност од 31.596,оо </w:t>
      </w:r>
      <w:r w:rsidRPr="007A78B8">
        <w:rPr>
          <w:rFonts w:ascii="Arial" w:hAnsi="Arial" w:cs="Arial"/>
          <w:b/>
          <w:u w:val="single"/>
          <w:lang w:val="mk-MK"/>
        </w:rPr>
        <w:t>денари</w:t>
      </w:r>
      <w:r w:rsidRPr="007A78B8">
        <w:rPr>
          <w:rFonts w:ascii="Arial" w:hAnsi="Arial" w:cs="Arial"/>
          <w:u w:val="single"/>
          <w:lang w:val="mk-MK"/>
        </w:rPr>
        <w:t xml:space="preserve">, </w:t>
      </w:r>
      <w:r w:rsidRPr="000E1D6C">
        <w:rPr>
          <w:rFonts w:ascii="Arial" w:hAnsi="Arial" w:cs="Arial"/>
          <w:b/>
          <w:u w:val="single"/>
          <w:lang w:val="mk-MK"/>
        </w:rPr>
        <w:t xml:space="preserve">на оваа второ усно јавно наддавање почетната вредност на подвижниот предмет ќе изнесува </w:t>
      </w:r>
      <w:r>
        <w:rPr>
          <w:rFonts w:ascii="Arial" w:hAnsi="Arial" w:cs="Arial"/>
          <w:b/>
          <w:u w:val="single"/>
          <w:lang w:val="mk-MK"/>
        </w:rPr>
        <w:t>15.798</w:t>
      </w:r>
      <w:r w:rsidRPr="000E1D6C">
        <w:rPr>
          <w:rFonts w:ascii="Arial" w:hAnsi="Arial" w:cs="Arial"/>
          <w:b/>
          <w:u w:val="single"/>
          <w:lang w:val="mk-MK"/>
        </w:rPr>
        <w:t>,оо денари под која подвижниот пр</w:t>
      </w:r>
      <w:r>
        <w:rPr>
          <w:rFonts w:ascii="Arial" w:hAnsi="Arial" w:cs="Arial"/>
          <w:b/>
          <w:u w:val="single"/>
          <w:lang w:val="mk-MK"/>
        </w:rPr>
        <w:t xml:space="preserve">едмет не може да се продаде на второто </w:t>
      </w:r>
      <w:r w:rsidRPr="000E1D6C">
        <w:rPr>
          <w:rFonts w:ascii="Arial" w:hAnsi="Arial" w:cs="Arial"/>
          <w:b/>
          <w:u w:val="single"/>
          <w:lang w:val="mk-MK"/>
        </w:rPr>
        <w:t xml:space="preserve"> усно јавно наддавање.</w:t>
      </w:r>
    </w:p>
    <w:p w14:paraId="49C5FB91" w14:textId="77777777" w:rsidR="00511119" w:rsidRDefault="00511119" w:rsidP="00511119">
      <w:pPr>
        <w:jc w:val="both"/>
        <w:rPr>
          <w:rFonts w:ascii="Arial" w:hAnsi="Arial" w:cs="Arial"/>
          <w:lang w:val="mk-MK"/>
        </w:rPr>
      </w:pPr>
    </w:p>
    <w:p w14:paraId="4B50D486" w14:textId="77777777" w:rsidR="00511119" w:rsidRPr="000E1D6C" w:rsidRDefault="00511119" w:rsidP="00511119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3.Гас анализатор за издувни гасови марка </w:t>
      </w:r>
      <w:r>
        <w:rPr>
          <w:rFonts w:ascii="Arial" w:hAnsi="Arial" w:cs="Arial"/>
        </w:rPr>
        <w:t xml:space="preserve">SUN </w:t>
      </w:r>
      <w:r>
        <w:rPr>
          <w:rFonts w:ascii="Arial" w:hAnsi="Arial" w:cs="Arial"/>
          <w:lang w:val="mk-MK"/>
        </w:rPr>
        <w:t xml:space="preserve">модел </w:t>
      </w:r>
      <w:r>
        <w:rPr>
          <w:rFonts w:ascii="Arial" w:hAnsi="Arial" w:cs="Arial"/>
        </w:rPr>
        <w:t xml:space="preserve">DGA  1500 – COMBI </w:t>
      </w:r>
      <w:r>
        <w:rPr>
          <w:rFonts w:ascii="Arial" w:hAnsi="Arial" w:cs="Arial"/>
          <w:lang w:val="mk-MK"/>
        </w:rPr>
        <w:t xml:space="preserve">за дизел и бензин, сериски број 7635,  </w:t>
      </w:r>
      <w:r>
        <w:rPr>
          <w:rFonts w:ascii="Arial" w:hAnsi="Arial" w:cs="Arial"/>
          <w:b/>
          <w:u w:val="single"/>
          <w:lang w:val="mk-MK"/>
        </w:rPr>
        <w:t>со проценета вредност од 214.716,оо денари</w:t>
      </w:r>
      <w:r w:rsidRPr="007A78B8">
        <w:rPr>
          <w:rFonts w:ascii="Arial" w:hAnsi="Arial" w:cs="Arial"/>
          <w:b/>
          <w:u w:val="single"/>
          <w:lang w:val="mk-MK"/>
        </w:rPr>
        <w:t xml:space="preserve">, </w:t>
      </w:r>
      <w:r w:rsidRPr="000E1D6C">
        <w:rPr>
          <w:rFonts w:ascii="Arial" w:hAnsi="Arial" w:cs="Arial"/>
          <w:b/>
          <w:u w:val="single"/>
          <w:lang w:val="mk-MK"/>
        </w:rPr>
        <w:t xml:space="preserve">на оваа второ усно јавно наддавање почетната вредност на подвижниот предмет ќе изнесува </w:t>
      </w:r>
      <w:r>
        <w:rPr>
          <w:rFonts w:ascii="Arial" w:hAnsi="Arial" w:cs="Arial"/>
          <w:b/>
          <w:u w:val="single"/>
          <w:lang w:val="mk-MK"/>
        </w:rPr>
        <w:t>107.358</w:t>
      </w:r>
      <w:r w:rsidRPr="000E1D6C">
        <w:rPr>
          <w:rFonts w:ascii="Arial" w:hAnsi="Arial" w:cs="Arial"/>
          <w:b/>
          <w:u w:val="single"/>
          <w:lang w:val="mk-MK"/>
        </w:rPr>
        <w:t>,оо денари под која подвижниот пр</w:t>
      </w:r>
      <w:r>
        <w:rPr>
          <w:rFonts w:ascii="Arial" w:hAnsi="Arial" w:cs="Arial"/>
          <w:b/>
          <w:u w:val="single"/>
          <w:lang w:val="mk-MK"/>
        </w:rPr>
        <w:t xml:space="preserve">едмет не може да се продаде на второто </w:t>
      </w:r>
      <w:r w:rsidRPr="000E1D6C">
        <w:rPr>
          <w:rFonts w:ascii="Arial" w:hAnsi="Arial" w:cs="Arial"/>
          <w:b/>
          <w:u w:val="single"/>
          <w:lang w:val="mk-MK"/>
        </w:rPr>
        <w:t xml:space="preserve"> усно јавно наддавање.</w:t>
      </w:r>
    </w:p>
    <w:p w14:paraId="76F5F344" w14:textId="77777777" w:rsidR="00511119" w:rsidRDefault="00511119" w:rsidP="00511119">
      <w:pPr>
        <w:jc w:val="both"/>
        <w:rPr>
          <w:rFonts w:ascii="Arial" w:hAnsi="Arial" w:cs="Arial"/>
          <w:b/>
          <w:u w:val="single"/>
          <w:lang w:val="mk-MK"/>
        </w:rPr>
      </w:pPr>
    </w:p>
    <w:p w14:paraId="548268B2" w14:textId="77777777" w:rsidR="00511119" w:rsidRPr="000E1D6C" w:rsidRDefault="00511119" w:rsidP="00511119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4.</w:t>
      </w:r>
      <w:r>
        <w:rPr>
          <w:rFonts w:ascii="Arial" w:hAnsi="Arial" w:cs="Arial"/>
        </w:rPr>
        <w:t xml:space="preserve">HEADLIGHT </w:t>
      </w:r>
      <w:r>
        <w:rPr>
          <w:rFonts w:ascii="Arial" w:hAnsi="Arial" w:cs="Arial"/>
          <w:lang w:val="mk-MK"/>
        </w:rPr>
        <w:t xml:space="preserve"> модел  НВА  25-1/</w:t>
      </w:r>
      <w:r>
        <w:rPr>
          <w:rFonts w:ascii="Arial" w:hAnsi="Arial" w:cs="Arial"/>
        </w:rPr>
        <w:t>L</w:t>
      </w:r>
      <w:r>
        <w:rPr>
          <w:rFonts w:ascii="Arial" w:hAnsi="Arial" w:cs="Arial"/>
          <w:lang w:val="mk-MK"/>
        </w:rPr>
        <w:t xml:space="preserve">2, за мерење на светла на  на возила, година на производство 2010, </w:t>
      </w:r>
      <w:r>
        <w:rPr>
          <w:rFonts w:ascii="Arial" w:hAnsi="Arial" w:cs="Arial"/>
          <w:b/>
          <w:u w:val="single"/>
          <w:lang w:val="mk-MK"/>
        </w:rPr>
        <w:t xml:space="preserve">со проценета вредност од 96.252,оо </w:t>
      </w:r>
      <w:r w:rsidRPr="007A78B8">
        <w:rPr>
          <w:rFonts w:ascii="Arial" w:hAnsi="Arial" w:cs="Arial"/>
          <w:b/>
          <w:u w:val="single"/>
          <w:lang w:val="mk-MK"/>
        </w:rPr>
        <w:t>денари</w:t>
      </w:r>
      <w:r w:rsidRPr="007A78B8">
        <w:rPr>
          <w:rFonts w:ascii="Arial" w:hAnsi="Arial" w:cs="Arial"/>
          <w:u w:val="single"/>
          <w:lang w:val="mk-MK"/>
        </w:rPr>
        <w:t xml:space="preserve">, </w:t>
      </w:r>
      <w:r w:rsidRPr="000E1D6C">
        <w:rPr>
          <w:rFonts w:ascii="Arial" w:hAnsi="Arial" w:cs="Arial"/>
          <w:b/>
          <w:u w:val="single"/>
          <w:lang w:val="mk-MK"/>
        </w:rPr>
        <w:t xml:space="preserve">на оваа второ усно јавно наддавање почетната вредност на подвижниот предмет ќе изнесува </w:t>
      </w:r>
      <w:r>
        <w:rPr>
          <w:rFonts w:ascii="Arial" w:hAnsi="Arial" w:cs="Arial"/>
          <w:b/>
          <w:u w:val="single"/>
          <w:lang w:val="mk-MK"/>
        </w:rPr>
        <w:t>48.126</w:t>
      </w:r>
      <w:r w:rsidRPr="000E1D6C">
        <w:rPr>
          <w:rFonts w:ascii="Arial" w:hAnsi="Arial" w:cs="Arial"/>
          <w:b/>
          <w:u w:val="single"/>
          <w:lang w:val="mk-MK"/>
        </w:rPr>
        <w:t>,оо денари под која подвижниот пр</w:t>
      </w:r>
      <w:r>
        <w:rPr>
          <w:rFonts w:ascii="Arial" w:hAnsi="Arial" w:cs="Arial"/>
          <w:b/>
          <w:u w:val="single"/>
          <w:lang w:val="mk-MK"/>
        </w:rPr>
        <w:t xml:space="preserve">едмет не може да се продаде на второто </w:t>
      </w:r>
      <w:r w:rsidRPr="000E1D6C">
        <w:rPr>
          <w:rFonts w:ascii="Arial" w:hAnsi="Arial" w:cs="Arial"/>
          <w:b/>
          <w:u w:val="single"/>
          <w:lang w:val="mk-MK"/>
        </w:rPr>
        <w:t xml:space="preserve"> усно јавно наддавање.</w:t>
      </w:r>
    </w:p>
    <w:p w14:paraId="29F74B35" w14:textId="77777777" w:rsidR="00511119" w:rsidRDefault="00511119" w:rsidP="00511119">
      <w:pPr>
        <w:rPr>
          <w:rFonts w:ascii="Arial" w:hAnsi="Arial" w:cs="Arial"/>
          <w:lang w:val="mk-MK"/>
        </w:rPr>
      </w:pPr>
    </w:p>
    <w:p w14:paraId="0F0D023B" w14:textId="77777777" w:rsidR="00511119" w:rsidRDefault="00BF4DB6" w:rsidP="00511119">
      <w:pPr>
        <w:pStyle w:val="BodyText"/>
        <w:ind w:firstLine="360"/>
        <w:rPr>
          <w:rFonts w:ascii="Arial" w:hAnsi="Arial" w:cs="Arial"/>
          <w:b/>
          <w:u w:val="single"/>
          <w:lang w:val="mk-MK"/>
        </w:rPr>
      </w:pPr>
      <w:r>
        <w:rPr>
          <w:rFonts w:ascii="Arial" w:hAnsi="Arial" w:cs="Arial"/>
          <w:b/>
          <w:u w:val="single"/>
          <w:lang w:val="mk-MK"/>
        </w:rPr>
        <w:t>Продажбата ќе се одржи на ден 10</w:t>
      </w:r>
      <w:r w:rsidR="00511119">
        <w:rPr>
          <w:rFonts w:ascii="Arial" w:hAnsi="Arial" w:cs="Arial"/>
          <w:b/>
          <w:u w:val="single"/>
          <w:lang w:val="mk-MK"/>
        </w:rPr>
        <w:t xml:space="preserve">.06.2025 година во 11:00 часот  во просториите на </w:t>
      </w:r>
      <w:r w:rsidR="00511119">
        <w:rPr>
          <w:rFonts w:ascii="Arial" w:hAnsi="Arial" w:cs="Arial"/>
          <w:b/>
          <w:u w:val="single"/>
        </w:rPr>
        <w:t>Извршител Благој Бањански од Неготино</w:t>
      </w:r>
      <w:r w:rsidR="00511119">
        <w:rPr>
          <w:rFonts w:ascii="Arial" w:hAnsi="Arial" w:cs="Arial"/>
          <w:b/>
          <w:u w:val="single"/>
          <w:lang w:val="mk-MK"/>
        </w:rPr>
        <w:t>.</w:t>
      </w:r>
    </w:p>
    <w:p w14:paraId="011B39F9" w14:textId="77777777" w:rsidR="00511119" w:rsidRDefault="00511119" w:rsidP="00511119">
      <w:pPr>
        <w:ind w:firstLine="720"/>
        <w:jc w:val="both"/>
        <w:rPr>
          <w:rFonts w:ascii="Arial" w:hAnsi="Arial" w:cs="Arial"/>
          <w:lang w:val="mk-MK"/>
        </w:rPr>
      </w:pPr>
    </w:p>
    <w:p w14:paraId="0C8BC334" w14:textId="77777777" w:rsidR="00511119" w:rsidRDefault="00511119" w:rsidP="00511119">
      <w:pPr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</w:t>
      </w:r>
      <w:r>
        <w:rPr>
          <w:rFonts w:ascii="Arial" w:hAnsi="Arial" w:cs="Arial"/>
        </w:rPr>
        <w:t xml:space="preserve"> „НОВА МАКЕДОНИЈА“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</w:rPr>
        <w:t>и електронски на веб страницата на Комората.</w:t>
      </w:r>
    </w:p>
    <w:p w14:paraId="68CC48C7" w14:textId="77777777" w:rsidR="00F35559" w:rsidRDefault="00F35559" w:rsidP="00511119">
      <w:pPr>
        <w:ind w:firstLine="720"/>
        <w:jc w:val="both"/>
        <w:rPr>
          <w:rFonts w:ascii="Arial" w:hAnsi="Arial" w:cs="Arial"/>
          <w:lang w:val="mk-MK"/>
        </w:rPr>
      </w:pPr>
    </w:p>
    <w:p w14:paraId="0010EA0E" w14:textId="77777777" w:rsidR="00F35559" w:rsidRDefault="00F35559" w:rsidP="00511119">
      <w:pPr>
        <w:ind w:firstLine="720"/>
        <w:jc w:val="both"/>
        <w:rPr>
          <w:rFonts w:ascii="Arial" w:hAnsi="Arial" w:cs="Arial"/>
          <w:lang w:val="mk-MK"/>
        </w:rPr>
      </w:pPr>
    </w:p>
    <w:p w14:paraId="23EFB829" w14:textId="77777777" w:rsidR="00F35559" w:rsidRDefault="00F35559" w:rsidP="00511119">
      <w:pPr>
        <w:ind w:firstLine="720"/>
        <w:jc w:val="both"/>
        <w:rPr>
          <w:rFonts w:ascii="Arial" w:hAnsi="Arial" w:cs="Arial"/>
          <w:lang w:val="mk-MK"/>
        </w:rPr>
      </w:pPr>
    </w:p>
    <w:p w14:paraId="3E78C2A8" w14:textId="77777777" w:rsidR="00511119" w:rsidRDefault="00511119" w:rsidP="0051111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проценетата вред</w:t>
      </w:r>
      <w:r w:rsidR="00BF4DB6">
        <w:rPr>
          <w:rFonts w:ascii="Arial" w:hAnsi="Arial" w:cs="Arial"/>
          <w:lang w:val="mk-MK"/>
        </w:rPr>
        <w:t>ност на предметот, најкасно до 09</w:t>
      </w:r>
      <w:r>
        <w:rPr>
          <w:rFonts w:ascii="Arial" w:hAnsi="Arial" w:cs="Arial"/>
          <w:lang w:val="mk-MK"/>
        </w:rPr>
        <w:t>.0</w:t>
      </w:r>
      <w:r w:rsidR="00BF4DB6">
        <w:rPr>
          <w:rFonts w:ascii="Arial" w:hAnsi="Arial" w:cs="Arial"/>
          <w:lang w:val="mk-MK"/>
        </w:rPr>
        <w:t>6</w:t>
      </w:r>
      <w:r>
        <w:rPr>
          <w:rFonts w:ascii="Arial" w:hAnsi="Arial" w:cs="Arial"/>
          <w:lang w:val="mk-MK"/>
        </w:rPr>
        <w:t>.2025 година.</w:t>
      </w:r>
    </w:p>
    <w:p w14:paraId="39D06C44" w14:textId="77777777" w:rsidR="00511119" w:rsidRDefault="00511119" w:rsidP="00511119">
      <w:pPr>
        <w:ind w:firstLine="720"/>
        <w:jc w:val="both"/>
        <w:rPr>
          <w:rFonts w:ascii="Arial" w:hAnsi="Arial" w:cs="Arial"/>
          <w:lang w:val="mk-MK"/>
        </w:rPr>
      </w:pPr>
    </w:p>
    <w:p w14:paraId="0BD64040" w14:textId="77777777" w:rsidR="00511119" w:rsidRDefault="00511119" w:rsidP="00511119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Уплатата на паричните средства на име гаранција се врши на жиро сметката од извршителот со </w:t>
      </w:r>
      <w:r>
        <w:rPr>
          <w:rFonts w:ascii="Arial" w:hAnsi="Arial" w:cs="Arial"/>
          <w:b/>
          <w:u w:val="single"/>
          <w:lang w:val="mk-MK"/>
        </w:rPr>
        <w:t>бр.240320002215396</w:t>
      </w:r>
      <w:r>
        <w:rPr>
          <w:rFonts w:ascii="Arial" w:hAnsi="Arial" w:cs="Arial"/>
          <w:b/>
          <w:lang w:val="mk-MK"/>
        </w:rPr>
        <w:t xml:space="preserve"> која с</w:t>
      </w:r>
      <w:r w:rsidR="00F35559">
        <w:rPr>
          <w:rFonts w:ascii="Arial" w:hAnsi="Arial" w:cs="Arial"/>
          <w:b/>
          <w:lang w:val="mk-MK"/>
        </w:rPr>
        <w:t>е води кај УНИ Банка АД Скопје</w:t>
      </w:r>
      <w:r>
        <w:rPr>
          <w:rFonts w:ascii="Arial" w:hAnsi="Arial" w:cs="Arial"/>
          <w:b/>
          <w:lang w:val="mk-MK"/>
        </w:rPr>
        <w:t>.</w:t>
      </w:r>
    </w:p>
    <w:p w14:paraId="356B9F08" w14:textId="77777777" w:rsidR="00511119" w:rsidRDefault="00511119" w:rsidP="00511119">
      <w:pPr>
        <w:ind w:firstLine="720"/>
        <w:jc w:val="both"/>
        <w:rPr>
          <w:rFonts w:ascii="Arial" w:hAnsi="Arial" w:cs="Arial"/>
          <w:lang w:val="mk-MK"/>
        </w:rPr>
      </w:pPr>
    </w:p>
    <w:p w14:paraId="7CC0D031" w14:textId="77777777" w:rsidR="00511119" w:rsidRDefault="00511119" w:rsidP="0051111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Купувачот е должен да ја положи вкупната цена на предметот, веднаш по заклучувањето на наддавањето, а најдоцна во рок од три дена согласно член 112 став (1) од Законот за извршување.</w:t>
      </w:r>
    </w:p>
    <w:p w14:paraId="0BFFE349" w14:textId="77777777" w:rsidR="00511119" w:rsidRDefault="00511119" w:rsidP="0051111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Предметот што е ставен на продажба може да се разгледа </w:t>
      </w:r>
      <w:r>
        <w:rPr>
          <w:rFonts w:ascii="Arial" w:hAnsi="Arial" w:cs="Arial"/>
        </w:rPr>
        <w:t>по претходна најава кај Извршителот.</w:t>
      </w:r>
    </w:p>
    <w:p w14:paraId="72BF282E" w14:textId="77777777" w:rsidR="00511119" w:rsidRDefault="00511119" w:rsidP="00511119">
      <w:pPr>
        <w:ind w:firstLine="720"/>
        <w:jc w:val="both"/>
        <w:rPr>
          <w:rFonts w:ascii="Arial" w:hAnsi="Arial" w:cs="Arial"/>
          <w:lang w:val="mk-MK"/>
        </w:rPr>
      </w:pPr>
    </w:p>
    <w:p w14:paraId="2A75638D" w14:textId="77777777" w:rsidR="00511119" w:rsidRDefault="00511119" w:rsidP="00511119">
      <w:pPr>
        <w:jc w:val="both"/>
        <w:rPr>
          <w:rFonts w:ascii="Arial" w:hAnsi="Arial" w:cs="Arial"/>
          <w:lang w:val="mk-MK"/>
        </w:rPr>
      </w:pPr>
      <w:r>
        <w:rPr>
          <w:rFonts w:ascii="Calibri" w:hAnsi="Calibri"/>
          <w:lang w:val="mk-MK"/>
        </w:rPr>
        <w:t xml:space="preserve">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rFonts w:ascii="Calibri" w:hAnsi="Calibri"/>
          <w:lang w:val="mk-MK"/>
        </w:rPr>
        <w:t xml:space="preserve">               </w:t>
      </w:r>
      <w:r>
        <w:rPr>
          <w:lang w:val="mk-MK"/>
        </w:rPr>
        <w:tab/>
        <w:t xml:space="preserve">     </w:t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5135"/>
      </w:tblGrid>
      <w:tr w:rsidR="00511119" w14:paraId="555996C2" w14:textId="77777777" w:rsidTr="00511119">
        <w:tc>
          <w:tcPr>
            <w:tcW w:w="5377" w:type="dxa"/>
          </w:tcPr>
          <w:p w14:paraId="7478CEFE" w14:textId="77777777" w:rsidR="00511119" w:rsidRDefault="00511119" w:rsidP="00511119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</w:tcPr>
          <w:p w14:paraId="59A9DE02" w14:textId="77777777" w:rsidR="00511119" w:rsidRDefault="00511119" w:rsidP="00511119">
            <w:pPr>
              <w:rPr>
                <w:rFonts w:ascii="Arial" w:hAnsi="Arial" w:cs="Arial"/>
                <w:bCs/>
                <w:color w:val="000000"/>
                <w:lang w:val="mk-MK" w:eastAsia="mk-MK"/>
              </w:rPr>
            </w:pPr>
            <w:r>
              <w:rPr>
                <w:rFonts w:ascii="Arial" w:hAnsi="Arial" w:cs="Arial"/>
                <w:bCs/>
                <w:color w:val="000000"/>
                <w:lang w:eastAsia="mk-MK"/>
              </w:rPr>
              <w:t xml:space="preserve">                     </w:t>
            </w: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>Благој Бањански</w:t>
            </w:r>
          </w:p>
          <w:p w14:paraId="64B6D6C1" w14:textId="77777777" w:rsidR="00511119" w:rsidRDefault="00511119" w:rsidP="00511119">
            <w:pPr>
              <w:rPr>
                <w:rFonts w:ascii="Arial" w:hAnsi="Arial" w:cs="Arial"/>
                <w:bCs/>
                <w:color w:val="000000"/>
                <w:lang w:val="mk-MK" w:eastAsia="mk-MK"/>
              </w:rPr>
            </w:pPr>
          </w:p>
        </w:tc>
      </w:tr>
    </w:tbl>
    <w:p w14:paraId="68F978D9" w14:textId="77777777" w:rsidR="00511119" w:rsidRDefault="00511119" w:rsidP="00511119">
      <w:pPr>
        <w:jc w:val="both"/>
        <w:rPr>
          <w:rFonts w:ascii="Calibri" w:hAnsi="Calibri"/>
          <w:lang w:val="mk-MK"/>
        </w:rPr>
      </w:pPr>
      <w:r>
        <w:rPr>
          <w:lang w:val="mk-MK"/>
        </w:rPr>
        <w:t xml:space="preserve">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</w:p>
    <w:p w14:paraId="459E1E02" w14:textId="77777777" w:rsidR="00511119" w:rsidRDefault="00511119" w:rsidP="00511119">
      <w:pPr>
        <w:jc w:val="both"/>
        <w:rPr>
          <w:rFonts w:ascii="Calibri" w:hAnsi="Calibri"/>
          <w:lang w:val="mk-MK"/>
        </w:rPr>
      </w:pPr>
    </w:p>
    <w:p w14:paraId="5DF21242" w14:textId="77777777" w:rsidR="00511119" w:rsidRDefault="00511119" w:rsidP="00511119">
      <w:pPr>
        <w:jc w:val="both"/>
        <w:rPr>
          <w:rFonts w:ascii="Calibri" w:hAnsi="Calibri"/>
          <w:lang w:val="mk-MK"/>
        </w:rPr>
      </w:pPr>
    </w:p>
    <w:p w14:paraId="2AB35E85" w14:textId="77777777" w:rsidR="00511119" w:rsidRDefault="00511119" w:rsidP="00511119">
      <w:pPr>
        <w:jc w:val="both"/>
        <w:rPr>
          <w:rFonts w:ascii="Calibri" w:hAnsi="Calibri"/>
          <w:lang w:val="mk-MK"/>
        </w:rPr>
      </w:pPr>
    </w:p>
    <w:p w14:paraId="3E3DE76A" w14:textId="77777777" w:rsidR="00511119" w:rsidRDefault="00511119" w:rsidP="00511119">
      <w:pPr>
        <w:jc w:val="both"/>
        <w:rPr>
          <w:rFonts w:ascii="Calibri" w:hAnsi="Calibri"/>
          <w:lang w:val="mk-MK"/>
        </w:rPr>
      </w:pPr>
    </w:p>
    <w:p w14:paraId="67E391D7" w14:textId="77777777" w:rsidR="00511119" w:rsidRDefault="00511119" w:rsidP="00511119">
      <w:pPr>
        <w:jc w:val="both"/>
        <w:rPr>
          <w:rFonts w:ascii="Calibri" w:hAnsi="Calibri"/>
          <w:lang w:val="mk-MK"/>
        </w:rPr>
      </w:pPr>
      <w:r>
        <w:rPr>
          <w:lang w:val="mk-MK"/>
        </w:rPr>
        <w:tab/>
        <w:t xml:space="preserve">       </w:t>
      </w:r>
    </w:p>
    <w:p w14:paraId="205ED81F" w14:textId="77777777" w:rsidR="00511119" w:rsidRDefault="00511119" w:rsidP="00511119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Правна поука:</w:t>
      </w:r>
      <w:r>
        <w:rPr>
          <w:rFonts w:ascii="Arial" w:hAnsi="Arial" w:cs="Arial"/>
          <w:sz w:val="20"/>
          <w:szCs w:val="20"/>
          <w:lang w:val="mk-MK"/>
        </w:rPr>
        <w:t xml:space="preserve"> Против овој заклучок може да се поднесе приговор до Основниот суд на територијата каде што ќе се спроведува извршувањето согласно одредбите на член 86 од Законот за извршување</w:t>
      </w:r>
    </w:p>
    <w:p w14:paraId="7195F021" w14:textId="77777777" w:rsidR="00511119" w:rsidRDefault="00511119" w:rsidP="00511119">
      <w:pPr>
        <w:rPr>
          <w:rFonts w:ascii="Arial" w:hAnsi="Arial" w:cs="Arial"/>
          <w:lang w:val="mk-MK"/>
        </w:rPr>
      </w:pPr>
    </w:p>
    <w:p w14:paraId="202A1E26" w14:textId="77777777" w:rsidR="00511119" w:rsidRDefault="00511119" w:rsidP="00511119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14:paraId="0AD34A89" w14:textId="77777777" w:rsidR="00511119" w:rsidRDefault="00511119" w:rsidP="00511119">
      <w:pPr>
        <w:ind w:firstLine="720"/>
        <w:jc w:val="both"/>
        <w:rPr>
          <w:rFonts w:ascii="Arial" w:hAnsi="Arial" w:cs="Arial"/>
          <w:lang w:val="mk-MK"/>
        </w:rPr>
      </w:pPr>
    </w:p>
    <w:p w14:paraId="66DF1C1F" w14:textId="77777777" w:rsidR="00511119" w:rsidRDefault="00511119" w:rsidP="00511119">
      <w:pPr>
        <w:rPr>
          <w:rFonts w:ascii="Arial" w:hAnsi="Arial" w:cs="Arial"/>
          <w:lang w:val="mk-MK"/>
        </w:rPr>
      </w:pPr>
    </w:p>
    <w:p w14:paraId="1846AD80" w14:textId="77777777" w:rsidR="00511119" w:rsidRDefault="00511119" w:rsidP="00511119">
      <w:pPr>
        <w:ind w:firstLine="720"/>
        <w:jc w:val="both"/>
        <w:rPr>
          <w:rFonts w:ascii="Arial" w:hAnsi="Arial" w:cs="Arial"/>
          <w:lang w:val="mk-MK"/>
        </w:rPr>
      </w:pPr>
    </w:p>
    <w:p w14:paraId="6A7AD1FA" w14:textId="77777777" w:rsidR="00511119" w:rsidRDefault="00511119" w:rsidP="00511119">
      <w:pPr>
        <w:ind w:firstLine="720"/>
        <w:jc w:val="both"/>
        <w:rPr>
          <w:rFonts w:ascii="Arial" w:hAnsi="Arial" w:cs="Arial"/>
          <w:lang w:val="mk-MK"/>
        </w:rPr>
      </w:pPr>
    </w:p>
    <w:p w14:paraId="04D652CB" w14:textId="77777777" w:rsidR="00511119" w:rsidRDefault="00511119" w:rsidP="00511119">
      <w:pPr>
        <w:rPr>
          <w:rFonts w:ascii="Arial" w:hAnsi="Arial" w:cs="Arial"/>
          <w:bCs/>
          <w:lang w:val="mk-MK"/>
        </w:rPr>
      </w:pPr>
    </w:p>
    <w:p w14:paraId="2D32E999" w14:textId="77777777" w:rsidR="00511119" w:rsidRDefault="00511119" w:rsidP="00511119">
      <w:pPr>
        <w:ind w:firstLine="720"/>
        <w:rPr>
          <w:rFonts w:ascii="Arial" w:hAnsi="Arial" w:cs="Arial"/>
          <w:lang w:val="mk-MK"/>
        </w:rPr>
      </w:pPr>
    </w:p>
    <w:p w14:paraId="153860BC" w14:textId="77777777" w:rsidR="00511119" w:rsidRDefault="00511119" w:rsidP="00511119">
      <w:pPr>
        <w:ind w:firstLine="720"/>
        <w:rPr>
          <w:rFonts w:ascii="Arial" w:hAnsi="Arial" w:cs="Arial"/>
          <w:lang w:val="mk-MK"/>
        </w:rPr>
      </w:pPr>
    </w:p>
    <w:p w14:paraId="2EE3D115" w14:textId="77777777" w:rsidR="00511119" w:rsidRDefault="00511119" w:rsidP="00511119">
      <w:pPr>
        <w:ind w:firstLine="720"/>
        <w:rPr>
          <w:rFonts w:ascii="Arial" w:hAnsi="Arial" w:cs="Arial"/>
          <w:lang w:val="mk-MK"/>
        </w:rPr>
      </w:pPr>
    </w:p>
    <w:p w14:paraId="74D8E2B9" w14:textId="77777777" w:rsidR="00511119" w:rsidRDefault="00511119" w:rsidP="00511119">
      <w:pPr>
        <w:ind w:firstLine="720"/>
        <w:rPr>
          <w:rFonts w:ascii="Arial" w:hAnsi="Arial" w:cs="Arial"/>
          <w:lang w:val="mk-MK"/>
        </w:rPr>
      </w:pPr>
    </w:p>
    <w:p w14:paraId="3F7EDA14" w14:textId="77777777" w:rsidR="00511119" w:rsidRDefault="00511119" w:rsidP="00511119">
      <w:pPr>
        <w:ind w:firstLine="720"/>
        <w:rPr>
          <w:rFonts w:ascii="Arial" w:hAnsi="Arial" w:cs="Arial"/>
          <w:lang w:val="mk-MK"/>
        </w:rPr>
      </w:pPr>
    </w:p>
    <w:p w14:paraId="00810950" w14:textId="77777777" w:rsidR="003F5FA2" w:rsidRDefault="003F5FA2">
      <w:pPr>
        <w:rPr>
          <w:rFonts w:ascii="Arial" w:hAnsi="Arial" w:cs="Arial"/>
          <w:lang w:val="mk-MK"/>
        </w:rPr>
      </w:pPr>
    </w:p>
    <w:p w14:paraId="714EDF95" w14:textId="77777777" w:rsidR="00D30521" w:rsidRPr="00D30521" w:rsidRDefault="003F5FA2" w:rsidP="00511119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14:paraId="79E446B2" w14:textId="77777777" w:rsidR="003F5FA2" w:rsidRPr="00D30521" w:rsidRDefault="003F5FA2">
      <w:pPr>
        <w:ind w:firstLine="720"/>
        <w:jc w:val="both"/>
        <w:rPr>
          <w:rFonts w:ascii="Arial" w:hAnsi="Arial" w:cs="Arial"/>
          <w:lang w:val="mk-MK"/>
        </w:rPr>
      </w:pPr>
    </w:p>
    <w:sectPr w:rsidR="003F5FA2" w:rsidRPr="00D30521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D2978"/>
    <w:multiLevelType w:val="hybridMultilevel"/>
    <w:tmpl w:val="FA0E709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9637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5D"/>
    <w:rsid w:val="000362E6"/>
    <w:rsid w:val="000A0DD6"/>
    <w:rsid w:val="00120261"/>
    <w:rsid w:val="00272CF5"/>
    <w:rsid w:val="002C5DF3"/>
    <w:rsid w:val="00300BF0"/>
    <w:rsid w:val="00361EE0"/>
    <w:rsid w:val="003C7672"/>
    <w:rsid w:val="003F0851"/>
    <w:rsid w:val="003F5FA2"/>
    <w:rsid w:val="003F65F4"/>
    <w:rsid w:val="00410B20"/>
    <w:rsid w:val="004215A0"/>
    <w:rsid w:val="00475736"/>
    <w:rsid w:val="004B0193"/>
    <w:rsid w:val="004B2CE3"/>
    <w:rsid w:val="004C3999"/>
    <w:rsid w:val="004F539B"/>
    <w:rsid w:val="00511119"/>
    <w:rsid w:val="005B2E02"/>
    <w:rsid w:val="00652065"/>
    <w:rsid w:val="006803FC"/>
    <w:rsid w:val="0068739E"/>
    <w:rsid w:val="006B4A73"/>
    <w:rsid w:val="006F5B02"/>
    <w:rsid w:val="007645DB"/>
    <w:rsid w:val="00830FFF"/>
    <w:rsid w:val="00865181"/>
    <w:rsid w:val="009A10C6"/>
    <w:rsid w:val="00A67943"/>
    <w:rsid w:val="00A7085D"/>
    <w:rsid w:val="00B3562A"/>
    <w:rsid w:val="00B86D6C"/>
    <w:rsid w:val="00B86E93"/>
    <w:rsid w:val="00BF4DB6"/>
    <w:rsid w:val="00C64A8B"/>
    <w:rsid w:val="00CB77FC"/>
    <w:rsid w:val="00D30521"/>
    <w:rsid w:val="00D72C80"/>
    <w:rsid w:val="00DA3212"/>
    <w:rsid w:val="00DF02A7"/>
    <w:rsid w:val="00F35559"/>
    <w:rsid w:val="00FA0D30"/>
    <w:rsid w:val="00FF42B4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03037F"/>
  <w15:chartTrackingRefBased/>
  <w15:docId w15:val="{76EB7838-2B73-466B-BB97-49A2BD84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Зак.  за про. на под. предмети со усно наддавање_27.5.2025_424.docx</Template>
  <TotalTime>0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subject/>
  <dc:creator>elgo</dc:creator>
  <cp:keywords/>
  <cp:lastModifiedBy>Perdorues</cp:lastModifiedBy>
  <cp:revision>2</cp:revision>
  <cp:lastPrinted>2025-05-27T12:04:00Z</cp:lastPrinted>
  <dcterms:created xsi:type="dcterms:W3CDTF">2025-05-28T13:26:00Z</dcterms:created>
  <dcterms:modified xsi:type="dcterms:W3CDTF">2025-05-28T13:26:00Z</dcterms:modified>
</cp:coreProperties>
</file>