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9F320B" w:rsidP="009F32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tel"/>
            <w:bookmarkEnd w:id="0"/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                                                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51/2021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FE0CED" w:rsidRPr="007C3ECA" w:rsidRDefault="00D204EC" w:rsidP="00DC4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2" w:name="Izvrsitel"/>
      <w:bookmarkEnd w:id="2"/>
      <w:r w:rsidR="007D68E5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3" w:name="Adresa"/>
      <w:bookmarkEnd w:id="3"/>
      <w:r w:rsidR="007D68E5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 w:rsidR="007D68E5">
        <w:rPr>
          <w:rFonts w:ascii="Arial" w:hAnsi="Arial" w:cs="Arial"/>
        </w:rPr>
        <w:t>доверителот ДПТУ Портланд-ОПЦ ДООЕЛ Струмица</w:t>
      </w:r>
      <w:bookmarkStart w:id="5" w:name="DovGrad1"/>
      <w:bookmarkEnd w:id="5"/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6" w:name="opis_edb1"/>
      <w:bookmarkEnd w:id="6"/>
      <w:r w:rsidR="007D68E5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7" w:name="adresa1"/>
      <w:bookmarkEnd w:id="7"/>
      <w:r w:rsidR="007D68E5">
        <w:rPr>
          <w:rFonts w:ascii="Arial" w:hAnsi="Arial" w:cs="Arial"/>
        </w:rPr>
        <w:t>ул.Ленинова бр.44- ГТЦ Глобал/кат3 преку полномошник Адвокат Дарко Гоцевски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7D68E5">
        <w:rPr>
          <w:rFonts w:ascii="Arial" w:hAnsi="Arial" w:cs="Arial"/>
        </w:rPr>
        <w:t>НПН бр.2/2021 од 20.01.2021 година на Нотар Јован Пешовски од Струмица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7D68E5">
        <w:rPr>
          <w:rFonts w:ascii="Arial" w:hAnsi="Arial" w:cs="Arial"/>
        </w:rPr>
        <w:t>должникот ДТУ ГРАНИТ ИМПОРТ КИНА ДООЕЛ Струмица</w:t>
      </w:r>
      <w:r w:rsidRPr="007C3ECA">
        <w:rPr>
          <w:rFonts w:ascii="Arial" w:hAnsi="Arial" w:cs="Arial"/>
        </w:rPr>
        <w:t xml:space="preserve"> </w:t>
      </w:r>
      <w:bookmarkStart w:id="14" w:name="DolzGrad1"/>
      <w:bookmarkEnd w:id="14"/>
      <w:r w:rsidRPr="007C3ECA">
        <w:rPr>
          <w:rFonts w:ascii="Arial" w:hAnsi="Arial" w:cs="Arial"/>
        </w:rPr>
        <w:t xml:space="preserve">со </w:t>
      </w:r>
      <w:bookmarkStart w:id="15" w:name="opis_edb1_dolz"/>
      <w:bookmarkEnd w:id="15"/>
      <w:r w:rsidR="007D68E5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6" w:name="adresa1_dolz"/>
      <w:bookmarkEnd w:id="16"/>
      <w:r w:rsidR="007D68E5">
        <w:rPr>
          <w:rFonts w:ascii="Arial" w:hAnsi="Arial" w:cs="Arial"/>
        </w:rPr>
        <w:t>ул.Киро Абрашев бр.49 Струмица</w:t>
      </w:r>
      <w:r w:rsidRPr="007C3ECA">
        <w:rPr>
          <w:rFonts w:ascii="Arial" w:hAnsi="Arial" w:cs="Arial"/>
        </w:rPr>
        <w:t xml:space="preserve">, </w:t>
      </w:r>
      <w:bookmarkStart w:id="17" w:name="Dolznik2"/>
      <w:bookmarkEnd w:id="17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8" w:name="VredPredmet"/>
      <w:bookmarkEnd w:id="18"/>
      <w:r w:rsidR="007D68E5">
        <w:rPr>
          <w:rFonts w:ascii="Arial" w:hAnsi="Arial" w:cs="Arial"/>
        </w:rPr>
        <w:t>943.672,00</w:t>
      </w:r>
      <w:r w:rsidRPr="007C3ECA">
        <w:rPr>
          <w:rFonts w:ascii="Arial" w:hAnsi="Arial" w:cs="Arial"/>
        </w:rPr>
        <w:t xml:space="preserve"> денари на ден </w:t>
      </w:r>
      <w:bookmarkStart w:id="19" w:name="DatumIzdava"/>
      <w:bookmarkEnd w:id="19"/>
      <w:r w:rsidR="007D68E5">
        <w:rPr>
          <w:rFonts w:ascii="Arial" w:hAnsi="Arial" w:cs="Arial"/>
        </w:rPr>
        <w:t>27.04.2022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9F320B">
        <w:rPr>
          <w:rFonts w:ascii="Arial" w:hAnsi="Arial" w:cs="Arial"/>
        </w:rPr>
        <w:t xml:space="preserve">     </w:t>
      </w:r>
      <w:r w:rsidR="009F320B">
        <w:rPr>
          <w:rFonts w:ascii="Arial" w:hAnsi="Arial" w:cs="Arial"/>
        </w:rPr>
        <w:tab/>
      </w:r>
      <w:r w:rsidR="009F320B">
        <w:rPr>
          <w:rFonts w:ascii="Arial" w:hAnsi="Arial" w:cs="Arial"/>
        </w:rPr>
        <w:tab/>
      </w:r>
      <w:r w:rsidR="009F320B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D68E5" w:rsidRDefault="00FE0CED" w:rsidP="007D68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tab/>
      </w:r>
      <w:r w:rsidR="007D68E5">
        <w:rPr>
          <w:rFonts w:ascii="Arial" w:hAnsi="Arial" w:cs="Arial"/>
          <w:b/>
          <w:bCs/>
        </w:rPr>
        <w:t>З А К Л У Ч О К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7D68E5" w:rsidRDefault="007D68E5" w:rsidP="007D68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tab/>
      </w:r>
      <w:r>
        <w:rPr>
          <w:rFonts w:ascii="Arial" w:hAnsi="Arial" w:cs="Arial"/>
        </w:rPr>
        <w:t xml:space="preserve">СЕ ОПРЕДЕЛУВА </w:t>
      </w:r>
      <w:r w:rsidR="00B077A9">
        <w:rPr>
          <w:rFonts w:ascii="Arial" w:hAnsi="Arial" w:cs="Arial"/>
        </w:rPr>
        <w:t xml:space="preserve">втора </w:t>
      </w:r>
      <w:r>
        <w:rPr>
          <w:rFonts w:ascii="Arial" w:hAnsi="Arial" w:cs="Arial"/>
        </w:rPr>
        <w:t>продажба со усно јавно наддавање на следните подвижни предмети: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1.</w:t>
      </w:r>
      <w:r>
        <w:rPr>
          <w:rFonts w:ascii="Arial" w:hAnsi="Arial" w:cs="Arial"/>
          <w:b/>
        </w:rPr>
        <w:t xml:space="preserve">ТМВ марка </w:t>
      </w:r>
      <w:r>
        <w:rPr>
          <w:rFonts w:ascii="Arial" w:hAnsi="Arial" w:cs="Arial"/>
          <w:b/>
          <w:lang w:val="en-US"/>
        </w:rPr>
        <w:t>RENAUT MASCOTT</w:t>
      </w:r>
      <w:r>
        <w:rPr>
          <w:rFonts w:ascii="Arial" w:hAnsi="Arial" w:cs="Arial"/>
          <w:b/>
        </w:rPr>
        <w:t xml:space="preserve">, со регистарски број </w:t>
      </w:r>
      <w:r>
        <w:rPr>
          <w:rFonts w:ascii="Arial" w:hAnsi="Arial" w:cs="Arial"/>
          <w:b/>
          <w:lang w:val="en-US"/>
        </w:rPr>
        <w:t>SR-4398-AC</w:t>
      </w:r>
      <w:r>
        <w:rPr>
          <w:rFonts w:ascii="Arial" w:hAnsi="Arial" w:cs="Arial"/>
          <w:b/>
        </w:rPr>
        <w:t xml:space="preserve">, произведено 2002 година, број на шасија </w:t>
      </w:r>
      <w:r>
        <w:rPr>
          <w:rFonts w:ascii="Arial" w:hAnsi="Arial" w:cs="Arial"/>
          <w:b/>
          <w:lang w:val="en-US"/>
        </w:rPr>
        <w:t>VF652AFA000039208,</w:t>
      </w:r>
      <w:r>
        <w:rPr>
          <w:rFonts w:ascii="Arial" w:hAnsi="Arial" w:cs="Arial"/>
          <w:b/>
        </w:rPr>
        <w:t xml:space="preserve"> број на мотор </w:t>
      </w:r>
      <w:r>
        <w:rPr>
          <w:rFonts w:ascii="Arial" w:hAnsi="Arial" w:cs="Arial"/>
          <w:b/>
          <w:lang w:val="en-US"/>
        </w:rPr>
        <w:t>814043NY704496</w:t>
      </w:r>
      <w:r>
        <w:rPr>
          <w:rFonts w:ascii="Arial" w:hAnsi="Arial" w:cs="Arial"/>
          <w:b/>
        </w:rPr>
        <w:t>, налепница бр.00003</w:t>
      </w:r>
      <w:r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</w:rPr>
        <w:t xml:space="preserve"> со вредност од 225.700,00 денари 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</w:t>
      </w:r>
      <w:r w:rsidR="001D42D4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ПМВ марка </w:t>
      </w:r>
      <w:r>
        <w:rPr>
          <w:rFonts w:ascii="Arial" w:hAnsi="Arial" w:cs="Arial"/>
          <w:b/>
          <w:lang w:val="en-US"/>
        </w:rPr>
        <w:t>RENAULT MEGANE SCENIK</w:t>
      </w:r>
      <w:r>
        <w:rPr>
          <w:rFonts w:ascii="Arial" w:hAnsi="Arial" w:cs="Arial"/>
          <w:b/>
        </w:rPr>
        <w:t xml:space="preserve">, со регистарски број </w:t>
      </w:r>
      <w:r>
        <w:rPr>
          <w:rFonts w:ascii="Arial" w:hAnsi="Arial" w:cs="Arial"/>
          <w:b/>
          <w:lang w:val="en-US"/>
        </w:rPr>
        <w:t xml:space="preserve">SR-0318-AC, </w:t>
      </w:r>
      <w:r>
        <w:rPr>
          <w:rFonts w:ascii="Arial" w:hAnsi="Arial" w:cs="Arial"/>
          <w:b/>
        </w:rPr>
        <w:t xml:space="preserve">произведено 2001 година, број на шасија </w:t>
      </w:r>
      <w:r>
        <w:rPr>
          <w:rFonts w:ascii="Arial" w:hAnsi="Arial" w:cs="Arial"/>
          <w:b/>
          <w:lang w:val="en-US"/>
        </w:rPr>
        <w:t>VF1JA050524944652</w:t>
      </w:r>
      <w:r>
        <w:rPr>
          <w:rFonts w:ascii="Arial" w:hAnsi="Arial" w:cs="Arial"/>
          <w:b/>
        </w:rPr>
        <w:t>, број на мотор С223430, налепница бр.00004</w:t>
      </w:r>
      <w:r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</w:rPr>
        <w:t xml:space="preserve"> 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32.000,00 денари 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која вредност претставува почетн</w:t>
      </w:r>
      <w:r w:rsidR="001D42D4">
        <w:rPr>
          <w:rFonts w:ascii="Arial" w:hAnsi="Arial" w:cs="Arial"/>
        </w:rPr>
        <w:t>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/>
        </w:rPr>
        <w:t xml:space="preserve">ПМВ марка </w:t>
      </w:r>
      <w:r>
        <w:rPr>
          <w:rFonts w:ascii="Arial" w:hAnsi="Arial" w:cs="Arial"/>
          <w:b/>
          <w:lang w:val="en-US"/>
        </w:rPr>
        <w:t>CITROEN BERLINGO,</w:t>
      </w:r>
      <w:r>
        <w:rPr>
          <w:rFonts w:ascii="Arial" w:hAnsi="Arial" w:cs="Arial"/>
          <w:b/>
        </w:rPr>
        <w:t xml:space="preserve"> со регистарски број </w:t>
      </w:r>
      <w:r>
        <w:rPr>
          <w:rFonts w:ascii="Arial" w:hAnsi="Arial" w:cs="Arial"/>
          <w:b/>
          <w:lang w:val="en-US"/>
        </w:rPr>
        <w:t xml:space="preserve">SR-9239-AB, </w:t>
      </w:r>
      <w:r>
        <w:rPr>
          <w:rFonts w:ascii="Arial" w:hAnsi="Arial" w:cs="Arial"/>
          <w:b/>
        </w:rPr>
        <w:t xml:space="preserve">произведено 2005, број на шасија </w:t>
      </w:r>
      <w:r>
        <w:rPr>
          <w:rFonts w:ascii="Arial" w:hAnsi="Arial" w:cs="Arial"/>
          <w:b/>
          <w:lang w:val="en-US"/>
        </w:rPr>
        <w:t>VF7GJRHYK93278016</w:t>
      </w:r>
      <w:r>
        <w:rPr>
          <w:rFonts w:ascii="Arial" w:hAnsi="Arial" w:cs="Arial"/>
          <w:b/>
        </w:rPr>
        <w:t>, број на мотор 3013234, налепница бр.00005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 xml:space="preserve">08.000,00 денари 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која вредност претставува </w:t>
      </w:r>
      <w:r w:rsidR="001D42D4">
        <w:rPr>
          <w:rFonts w:ascii="Arial" w:hAnsi="Arial" w:cs="Arial"/>
        </w:rPr>
        <w:t>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</w:t>
      </w:r>
      <w:r>
        <w:rPr>
          <w:rFonts w:ascii="Arial" w:hAnsi="Arial" w:cs="Arial"/>
          <w:lang w:val="en-US"/>
        </w:rPr>
        <w:t>51</w:t>
      </w:r>
      <w:r>
        <w:rPr>
          <w:rFonts w:ascii="Arial" w:hAnsi="Arial" w:cs="Arial"/>
        </w:rPr>
        <w:t xml:space="preserve">/2021 од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.2021 година од извршител Александар Чамовски од Струмица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И.бр.599/2020 од 11.02.2021 година од извршител Александар Чамовски од Струмица</w:t>
      </w: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D68E5" w:rsidRDefault="007D68E5" w:rsidP="007D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1</w:t>
      </w:r>
      <w:r w:rsidR="00584C0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584C0D">
        <w:rPr>
          <w:rFonts w:ascii="Arial" w:hAnsi="Arial" w:cs="Arial"/>
          <w:b/>
          <w:lang w:val="en-US"/>
        </w:rPr>
        <w:t>0</w:t>
      </w:r>
      <w:r w:rsidR="00584C0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 xml:space="preserve"> година во 12,00 часот</w:t>
      </w:r>
      <w:r>
        <w:rPr>
          <w:rFonts w:ascii="Arial" w:hAnsi="Arial" w:cs="Arial"/>
        </w:rPr>
        <w:t xml:space="preserve">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7D68E5" w:rsidRDefault="007D68E5" w:rsidP="007D68E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7D68E5" w:rsidRDefault="007D68E5" w:rsidP="007D68E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7D68E5" w:rsidRDefault="007D68E5" w:rsidP="007D68E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F29C1" w:rsidRDefault="007D68E5" w:rsidP="00D45CC7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D45CC7" w:rsidRDefault="007D68E5" w:rsidP="00D45CC7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45CC7" w:rsidRDefault="007D68E5" w:rsidP="00D45CC7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ДТУ ГРАНИТ ИМПОРТ КИНА ДООЕЛ Струмица на адреса Магистрална улица бр.533 с.Дабиље</w:t>
      </w:r>
      <w:r>
        <w:rPr>
          <w:rFonts w:ascii="Arial" w:eastAsia="Times New Roman" w:hAnsi="Arial" w:cs="Arial"/>
        </w:rPr>
        <w:t>.</w:t>
      </w:r>
    </w:p>
    <w:p w:rsidR="00EC670B" w:rsidRDefault="007D68E5" w:rsidP="00FD23A8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 xml:space="preserve">      </w:t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7F29C1">
        <w:rPr>
          <w:rFonts w:ascii="Arial" w:hAnsi="Arial" w:cs="Arial"/>
        </w:rPr>
        <w:tab/>
      </w:r>
      <w:r w:rsidR="00FD23A8">
        <w:rPr>
          <w:rFonts w:ascii="Arial" w:hAnsi="Arial" w:cs="Arial"/>
        </w:rPr>
        <w:t xml:space="preserve">                         </w:t>
      </w:r>
      <w:r w:rsidR="007F29C1" w:rsidRPr="00DB4229">
        <w:rPr>
          <w:rFonts w:ascii="Arial" w:hAnsi="Arial" w:cs="Arial"/>
        </w:rPr>
        <w:t>И З В Р Ш И Т Е Л</w:t>
      </w:r>
    </w:p>
    <w:p w:rsidR="007F29C1" w:rsidRPr="00EC670B" w:rsidRDefault="00EC670B" w:rsidP="00FD23A8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mk-MK"/>
        </w:rPr>
        <w:t>Александар Чамовски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7F29C1" w:rsidRPr="00867166" w:rsidTr="00685594">
        <w:trPr>
          <w:trHeight w:val="851"/>
        </w:trPr>
        <w:tc>
          <w:tcPr>
            <w:tcW w:w="4297" w:type="dxa"/>
          </w:tcPr>
          <w:p w:rsidR="007F29C1" w:rsidRPr="00584C0D" w:rsidRDefault="007F29C1" w:rsidP="00EC670B">
            <w:pPr>
              <w:pStyle w:val="BodyText"/>
              <w:jc w:val="center"/>
            </w:pPr>
            <w:bookmarkStart w:id="20" w:name="OIzvIme"/>
            <w:bookmarkEnd w:id="20"/>
          </w:p>
        </w:tc>
      </w:tr>
    </w:tbl>
    <w:p w:rsidR="00583CFF" w:rsidRPr="00584C0D" w:rsidRDefault="00583CFF" w:rsidP="00D45CC7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B4401" w:rsidRDefault="00671D6F" w:rsidP="007F29C1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  <w:lang w:val="en-US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3C67">
      <w:footerReference w:type="default" r:id="rId6"/>
      <w:pgSz w:w="12240" w:h="15840"/>
      <w:pgMar w:top="340" w:right="720" w:bottom="45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8E5" w:rsidRDefault="007D68E5" w:rsidP="007D68E5">
      <w:pPr>
        <w:spacing w:after="0" w:line="240" w:lineRule="auto"/>
      </w:pPr>
      <w:r>
        <w:separator/>
      </w:r>
    </w:p>
  </w:endnote>
  <w:endnote w:type="continuationSeparator" w:id="1">
    <w:p w:rsidR="007D68E5" w:rsidRDefault="007D68E5" w:rsidP="007D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E5" w:rsidRPr="007D68E5" w:rsidRDefault="007D68E5" w:rsidP="007D68E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077A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8E5" w:rsidRDefault="007D68E5" w:rsidP="007D68E5">
      <w:pPr>
        <w:spacing w:after="0" w:line="240" w:lineRule="auto"/>
      </w:pPr>
      <w:r>
        <w:separator/>
      </w:r>
    </w:p>
  </w:footnote>
  <w:footnote w:type="continuationSeparator" w:id="1">
    <w:p w:rsidR="007D68E5" w:rsidRDefault="007D68E5" w:rsidP="007D6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30432"/>
    <w:rsid w:val="00045F78"/>
    <w:rsid w:val="00056B40"/>
    <w:rsid w:val="000F47FC"/>
    <w:rsid w:val="001504D4"/>
    <w:rsid w:val="001524B9"/>
    <w:rsid w:val="001D42D4"/>
    <w:rsid w:val="001D7FE9"/>
    <w:rsid w:val="002233F5"/>
    <w:rsid w:val="00265BA5"/>
    <w:rsid w:val="002D29B0"/>
    <w:rsid w:val="003134CE"/>
    <w:rsid w:val="003201EB"/>
    <w:rsid w:val="00324408"/>
    <w:rsid w:val="00336CE8"/>
    <w:rsid w:val="00357A3C"/>
    <w:rsid w:val="003852AA"/>
    <w:rsid w:val="003A33AE"/>
    <w:rsid w:val="003B4401"/>
    <w:rsid w:val="00485017"/>
    <w:rsid w:val="00525C43"/>
    <w:rsid w:val="00583CFF"/>
    <w:rsid w:val="00584C0D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04314"/>
    <w:rsid w:val="00746C73"/>
    <w:rsid w:val="00784A9E"/>
    <w:rsid w:val="007C3ECA"/>
    <w:rsid w:val="007C50BE"/>
    <w:rsid w:val="007D2E86"/>
    <w:rsid w:val="007D68E5"/>
    <w:rsid w:val="007E08E4"/>
    <w:rsid w:val="007F29C1"/>
    <w:rsid w:val="00812ED1"/>
    <w:rsid w:val="00823A69"/>
    <w:rsid w:val="00851006"/>
    <w:rsid w:val="008616C4"/>
    <w:rsid w:val="008E0E4B"/>
    <w:rsid w:val="00906F79"/>
    <w:rsid w:val="009121C9"/>
    <w:rsid w:val="009230BE"/>
    <w:rsid w:val="00997D80"/>
    <w:rsid w:val="009D7BD4"/>
    <w:rsid w:val="009F3097"/>
    <w:rsid w:val="009F320B"/>
    <w:rsid w:val="00A573A0"/>
    <w:rsid w:val="00AC420B"/>
    <w:rsid w:val="00B077A9"/>
    <w:rsid w:val="00B15047"/>
    <w:rsid w:val="00B97B70"/>
    <w:rsid w:val="00C0270B"/>
    <w:rsid w:val="00C13119"/>
    <w:rsid w:val="00C41163"/>
    <w:rsid w:val="00C55E87"/>
    <w:rsid w:val="00C8150C"/>
    <w:rsid w:val="00C901BD"/>
    <w:rsid w:val="00CD6EE7"/>
    <w:rsid w:val="00D204EC"/>
    <w:rsid w:val="00D45CC7"/>
    <w:rsid w:val="00DC01A9"/>
    <w:rsid w:val="00DC4C36"/>
    <w:rsid w:val="00DF1A7E"/>
    <w:rsid w:val="00E14096"/>
    <w:rsid w:val="00E41120"/>
    <w:rsid w:val="00E5742E"/>
    <w:rsid w:val="00E87AF3"/>
    <w:rsid w:val="00EA2617"/>
    <w:rsid w:val="00EC670B"/>
    <w:rsid w:val="00ED0247"/>
    <w:rsid w:val="00F614C4"/>
    <w:rsid w:val="00FD23A8"/>
    <w:rsid w:val="00FE0CED"/>
    <w:rsid w:val="00FE3C67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D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8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D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8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30</cp:revision>
  <cp:lastPrinted>2022-04-27T12:05:00Z</cp:lastPrinted>
  <dcterms:created xsi:type="dcterms:W3CDTF">2022-04-27T11:52:00Z</dcterms:created>
  <dcterms:modified xsi:type="dcterms:W3CDTF">2022-04-27T12:08:00Z</dcterms:modified>
</cp:coreProperties>
</file>