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A905BB"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Никола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Богатинов</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A905BB">
              <w:rPr>
                <w:rFonts w:ascii="Arial" w:eastAsia="Times New Roman" w:hAnsi="Arial" w:cs="Arial"/>
                <w:b/>
                <w:lang w:val="en-US"/>
              </w:rPr>
              <w:t>166/2022</w:t>
            </w:r>
            <w:r w:rsidRPr="00DB4229">
              <w:rPr>
                <w:rFonts w:ascii="Arial" w:eastAsia="Times New Roman" w:hAnsi="Arial" w:cs="Arial"/>
                <w:b/>
                <w:lang w:val="en-US"/>
              </w:rPr>
              <w:t xml:space="preserve"> </w:t>
            </w:r>
          </w:p>
        </w:tc>
      </w:tr>
      <w:tr w:rsidR="00823825" w:rsidRPr="00DB4229" w:rsidTr="009851EC">
        <w:tc>
          <w:tcPr>
            <w:tcW w:w="6204" w:type="dxa"/>
            <w:hideMark/>
          </w:tcPr>
          <w:p w:rsidR="00A905BB" w:rsidRDefault="00A905BB"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rsidR="00823825" w:rsidRPr="00DB4229" w:rsidRDefault="00A905BB" w:rsidP="00A905BB">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A905BB"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ул.Даме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Груев</w:t>
            </w:r>
            <w:proofErr w:type="spellEnd"/>
            <w:r>
              <w:rPr>
                <w:rFonts w:ascii="Arial" w:eastAsia="Times New Roman" w:hAnsi="Arial" w:cs="Arial"/>
                <w:b/>
                <w:lang w:val="en-US"/>
              </w:rPr>
              <w:t xml:space="preserve"> бр.7/8-8</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A905BB" w:rsidRDefault="00A905BB"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02/60-90-316; 074/223-381 </w:t>
            </w:r>
          </w:p>
          <w:p w:rsidR="00823825" w:rsidRPr="00DB4229" w:rsidRDefault="00A905BB"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izvrsitelbogatinov@gmail.com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A905BB">
      <w:pPr>
        <w:autoSpaceDE w:val="0"/>
        <w:autoSpaceDN w:val="0"/>
        <w:adjustRightInd w:val="0"/>
        <w:spacing w:after="0" w:line="240" w:lineRule="auto"/>
        <w:rPr>
          <w:rFonts w:ascii="Arial" w:hAnsi="Arial" w:cs="Arial"/>
          <w:b/>
          <w:bCs/>
          <w:sz w:val="20"/>
          <w:szCs w:val="20"/>
          <w:lang w:val="en-US"/>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2A650C" w:rsidP="0021499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Никола Богатинов од </w:t>
      </w:r>
      <w:bookmarkStart w:id="6" w:name="Adresa"/>
      <w:bookmarkEnd w:id="6"/>
      <w:r>
        <w:rPr>
          <w:rFonts w:ascii="Arial" w:hAnsi="Arial" w:cs="Arial"/>
        </w:rPr>
        <w:t xml:space="preserve">Скопје, ул.Даме Груев бр.7/8-8 врз основа на барањето за спроведување на извршување од </w:t>
      </w:r>
      <w:bookmarkStart w:id="7" w:name="Doveritel1"/>
      <w:bookmarkEnd w:id="7"/>
      <w:r>
        <w:rPr>
          <w:rFonts w:ascii="Arial" w:hAnsi="Arial" w:cs="Arial"/>
        </w:rPr>
        <w:t xml:space="preserve">доверителот Тихомир Јанков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преку полномошник Адвокатско друштво Тодоровски и Јовановски Скопје засновано на извршната исправа </w:t>
      </w:r>
      <w:bookmarkStart w:id="10" w:name="IzvIsprava"/>
      <w:bookmarkEnd w:id="10"/>
      <w:r>
        <w:rPr>
          <w:rFonts w:ascii="Arial" w:hAnsi="Arial" w:cs="Arial"/>
        </w:rPr>
        <w:t>Нотарски акт ОДУ бр. 253/14 од 25.04.2014 година на нотар Ивана Катавеновски</w:t>
      </w:r>
      <w:r>
        <w:rPr>
          <w:rFonts w:ascii="Arial" w:hAnsi="Arial" w:cs="Arial"/>
          <w:lang w:val="en-US"/>
        </w:rPr>
        <w:t xml:space="preserve"> </w:t>
      </w:r>
      <w:r>
        <w:rPr>
          <w:rFonts w:ascii="Arial" w:hAnsi="Arial" w:cs="Arial"/>
        </w:rPr>
        <w:t xml:space="preserve">и Солемнизација-Потврда на приватна исправа на договор за отстапување на побарување ОДУ бр.2155/2023 од 13.12.2023 година на Нотар Зафир Хаџи Зафиров од Скопје, против </w:t>
      </w:r>
      <w:bookmarkStart w:id="11" w:name="Dolznik1"/>
      <w:bookmarkEnd w:id="11"/>
      <w:r>
        <w:rPr>
          <w:rFonts w:ascii="Arial" w:hAnsi="Arial" w:cs="Arial"/>
        </w:rPr>
        <w:t xml:space="preserve">должникот Весна Стојаноска-Котевска од </w:t>
      </w:r>
      <w:bookmarkStart w:id="12" w:name="DolzGrad1"/>
      <w:bookmarkEnd w:id="12"/>
      <w:r>
        <w:rPr>
          <w:rFonts w:ascii="Arial" w:hAnsi="Arial" w:cs="Arial"/>
        </w:rPr>
        <w:t>Скопје</w:t>
      </w:r>
      <w:bookmarkStart w:id="13" w:name="opis_edb1_dolz"/>
      <w:bookmarkEnd w:id="13"/>
      <w:r w:rsidR="0021499C" w:rsidRPr="00823825">
        <w:rPr>
          <w:rFonts w:ascii="Arial" w:hAnsi="Arial" w:cs="Arial"/>
        </w:rPr>
        <w:t xml:space="preserve">, </w:t>
      </w:r>
      <w:bookmarkStart w:id="14" w:name="Dolznik2"/>
      <w:bookmarkEnd w:id="14"/>
      <w:r w:rsidR="0021499C" w:rsidRPr="00823825">
        <w:rPr>
          <w:rFonts w:ascii="Arial" w:hAnsi="Arial" w:cs="Arial"/>
        </w:rPr>
        <w:t xml:space="preserve">за спроведување на извршување на ден </w:t>
      </w:r>
      <w:bookmarkStart w:id="15" w:name="DatumIzdava"/>
      <w:bookmarkEnd w:id="15"/>
      <w:r w:rsidR="00A905BB">
        <w:rPr>
          <w:rFonts w:ascii="Arial" w:hAnsi="Arial" w:cs="Arial"/>
        </w:rPr>
        <w:t>09.01.2024</w:t>
      </w:r>
      <w:r w:rsidR="0021499C" w:rsidRPr="00823825">
        <w:rPr>
          <w:rFonts w:ascii="Arial" w:hAnsi="Arial" w:cs="Arial"/>
        </w:rPr>
        <w:t xml:space="preserve"> година го донесува следниот:</w:t>
      </w:r>
    </w:p>
    <w:p w:rsidR="00DF1299" w:rsidRPr="00823825" w:rsidRDefault="00DF1299" w:rsidP="00DF1299">
      <w:pPr>
        <w:autoSpaceDE w:val="0"/>
        <w:autoSpaceDN w:val="0"/>
        <w:adjustRightInd w:val="0"/>
        <w:spacing w:after="0" w:line="240" w:lineRule="auto"/>
        <w:rPr>
          <w:rFonts w:ascii="Arial" w:hAnsi="Arial" w:cs="Arial"/>
        </w:rPr>
      </w:pPr>
    </w:p>
    <w:p w:rsidR="00A905BB" w:rsidRPr="00A905BB" w:rsidRDefault="00A905BB" w:rsidP="00A905BB">
      <w:pPr>
        <w:spacing w:after="0" w:line="240" w:lineRule="auto"/>
        <w:ind w:firstLine="720"/>
        <w:jc w:val="center"/>
        <w:rPr>
          <w:rFonts w:ascii="Arial" w:eastAsia="Times New Roman" w:hAnsi="Arial" w:cs="Arial"/>
          <w:b/>
        </w:rPr>
      </w:pPr>
      <w:r w:rsidRPr="00A905BB">
        <w:rPr>
          <w:rFonts w:ascii="Arial" w:eastAsia="Times New Roman" w:hAnsi="Arial" w:cs="Arial"/>
          <w:b/>
        </w:rPr>
        <w:t>З А К Л У Ч О К</w:t>
      </w:r>
    </w:p>
    <w:p w:rsidR="00A905BB" w:rsidRPr="00A905BB" w:rsidRDefault="00A905BB" w:rsidP="00A905BB">
      <w:pPr>
        <w:spacing w:after="0" w:line="240" w:lineRule="auto"/>
        <w:ind w:firstLine="720"/>
        <w:jc w:val="center"/>
        <w:rPr>
          <w:rFonts w:ascii="Arial" w:eastAsia="Times New Roman" w:hAnsi="Arial" w:cs="Arial"/>
          <w:b/>
        </w:rPr>
      </w:pPr>
      <w:r w:rsidRPr="00A905BB">
        <w:rPr>
          <w:rFonts w:ascii="Arial" w:eastAsia="Times New Roman" w:hAnsi="Arial" w:cs="Arial"/>
          <w:b/>
        </w:rPr>
        <w:t>ЗА ВТОРА повторена УСНА ЈАВНА ПРОДАЖБА</w:t>
      </w:r>
    </w:p>
    <w:p w:rsidR="00A905BB" w:rsidRPr="00A905BB" w:rsidRDefault="00A905BB" w:rsidP="00A905BB">
      <w:pPr>
        <w:spacing w:after="0" w:line="240" w:lineRule="auto"/>
        <w:ind w:firstLine="720"/>
        <w:jc w:val="center"/>
        <w:rPr>
          <w:rFonts w:ascii="Arial" w:eastAsia="Times New Roman" w:hAnsi="Arial" w:cs="Arial"/>
          <w:b/>
        </w:rPr>
      </w:pPr>
      <w:r w:rsidRPr="00A905BB">
        <w:rPr>
          <w:rFonts w:ascii="Arial" w:eastAsia="Times New Roman" w:hAnsi="Arial" w:cs="Arial"/>
          <w:b/>
        </w:rPr>
        <w:t>(врз основа на членовите 179 став (1), 181 став (1) и 182 став (1) од Законот за извршување)</w:t>
      </w:r>
    </w:p>
    <w:p w:rsidR="00A905BB" w:rsidRDefault="00A905BB" w:rsidP="00A905BB">
      <w:pPr>
        <w:spacing w:after="0" w:line="240" w:lineRule="auto"/>
        <w:ind w:firstLine="720"/>
        <w:jc w:val="both"/>
        <w:rPr>
          <w:rFonts w:ascii="Arial" w:eastAsia="Times New Roman" w:hAnsi="Arial" w:cs="Arial"/>
        </w:rPr>
      </w:pPr>
      <w:r>
        <w:rPr>
          <w:rFonts w:ascii="Arial" w:eastAsia="Times New Roman" w:hAnsi="Arial" w:cs="Arial"/>
        </w:rPr>
        <w:t xml:space="preserve"> </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СЕ ОПРЕДЕЛУВА втора повторена продажба со усно јавно наддавање на недвижноста 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ГЗ на КП 12967, на место викано Р.Батино, култура ГИЗ, со површина од 213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ГЗ на КП 12967, на место викано Р.Батино, култура ЗПЗ 1, со површина од 111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ПП на КП 12967, дел 0, на место викано Р.Батино бр.12, број на зграда 0, намена на зграда А1, влез 1, кат 1, број 1, со површина од 4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СТ на КП 12967, дел 0, на место викано Р.Батино бр.12, број на зграда 0, намена на зграда А1, влез 1, кат 1, број 1, со површина од 72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ПП на КП 12967, дел 0, на место викано Р.Батино бр.12, број на зграда 0, намена на зграда А1, влез 1, кат МА, број 1, со површина од 4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СТ на КП 12967, дел 0, на место викано Р.Батино бр.12, број на зграда 0, намена на зграда А1, влез 1, кат МА, број 1, со површина од 44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ГАРАЖА  на КП 12967, дел 0, на место викано Р.Батино бр.12, број на зграда 0, намена на зграда А1, влез 1, кат ПО, број 1, со површина од 18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Помошна просторија на КП 12967, дел 0, на место викано Р.Батино бр.12, број на зграда 0, намена на зграда А1, влез 1, кат ПО, број 1, со површина од 48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СТ на на КП 12967, дел 0, на место викано Р.Батино бр.12, број на зграда 0, намена на зграда А1, влез 1, кат ПР, број 1, со површина од 67 м2;</w:t>
      </w:r>
    </w:p>
    <w:p w:rsidR="00A905BB" w:rsidRDefault="00A905BB" w:rsidP="00A905BB">
      <w:pPr>
        <w:spacing w:after="0" w:line="240" w:lineRule="auto"/>
        <w:ind w:firstLine="720"/>
        <w:jc w:val="both"/>
        <w:rPr>
          <w:rFonts w:ascii="Arial" w:eastAsia="Times New Roman" w:hAnsi="Arial" w:cs="Arial"/>
          <w:sz w:val="20"/>
        </w:rPr>
      </w:pPr>
      <w:r>
        <w:rPr>
          <w:rFonts w:ascii="Arial" w:eastAsia="Times New Roman" w:hAnsi="Arial" w:cs="Arial"/>
          <w:sz w:val="20"/>
        </w:rPr>
        <w:t>•</w:t>
      </w:r>
      <w:r>
        <w:rPr>
          <w:rFonts w:ascii="Arial" w:eastAsia="Times New Roman" w:hAnsi="Arial" w:cs="Arial"/>
          <w:sz w:val="20"/>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 - Котевска од Скопје.</w:t>
      </w:r>
    </w:p>
    <w:p w:rsidR="00A905BB" w:rsidRDefault="00A905BB" w:rsidP="00A905BB">
      <w:pPr>
        <w:spacing w:after="0" w:line="240" w:lineRule="auto"/>
        <w:ind w:firstLine="720"/>
        <w:jc w:val="both"/>
        <w:rPr>
          <w:rFonts w:ascii="Arial" w:eastAsia="Times New Roman" w:hAnsi="Arial" w:cs="Arial"/>
        </w:rPr>
      </w:pP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Продажбата ќе се одржи на ден </w:t>
      </w:r>
      <w:r>
        <w:rPr>
          <w:rFonts w:ascii="Arial" w:eastAsia="Times New Roman" w:hAnsi="Arial" w:cs="Arial"/>
          <w:b/>
          <w:sz w:val="20"/>
          <w:szCs w:val="20"/>
        </w:rPr>
        <w:t>08</w:t>
      </w:r>
      <w:r>
        <w:rPr>
          <w:rFonts w:ascii="Arial" w:eastAsia="Times New Roman" w:hAnsi="Arial" w:cs="Arial"/>
          <w:b/>
          <w:sz w:val="20"/>
          <w:szCs w:val="20"/>
          <w:lang w:val="en-US"/>
        </w:rPr>
        <w:t>.</w:t>
      </w:r>
      <w:r>
        <w:rPr>
          <w:rFonts w:ascii="Arial" w:eastAsia="Times New Roman" w:hAnsi="Arial" w:cs="Arial"/>
          <w:b/>
          <w:sz w:val="20"/>
          <w:szCs w:val="20"/>
        </w:rPr>
        <w:t>02</w:t>
      </w:r>
      <w:r>
        <w:rPr>
          <w:rFonts w:ascii="Arial" w:eastAsia="Times New Roman" w:hAnsi="Arial" w:cs="Arial"/>
          <w:b/>
          <w:sz w:val="20"/>
          <w:szCs w:val="20"/>
          <w:lang w:val="en-US"/>
        </w:rPr>
        <w:t>.202</w:t>
      </w:r>
      <w:r>
        <w:rPr>
          <w:rFonts w:ascii="Arial" w:eastAsia="Times New Roman" w:hAnsi="Arial" w:cs="Arial"/>
          <w:b/>
          <w:sz w:val="20"/>
          <w:szCs w:val="20"/>
        </w:rPr>
        <w:t>4</w:t>
      </w:r>
      <w:r>
        <w:rPr>
          <w:rFonts w:ascii="Arial" w:eastAsia="Times New Roman" w:hAnsi="Arial" w:cs="Arial"/>
          <w:b/>
          <w:sz w:val="20"/>
          <w:szCs w:val="20"/>
          <w:lang w:val="en-US"/>
        </w:rPr>
        <w:t xml:space="preserve"> </w:t>
      </w:r>
      <w:r>
        <w:rPr>
          <w:rFonts w:ascii="Arial" w:eastAsia="Times New Roman" w:hAnsi="Arial" w:cs="Arial"/>
          <w:b/>
          <w:sz w:val="20"/>
          <w:szCs w:val="20"/>
        </w:rPr>
        <w:t xml:space="preserve">година во </w:t>
      </w:r>
      <w:r>
        <w:rPr>
          <w:rFonts w:ascii="Arial" w:eastAsia="Times New Roman" w:hAnsi="Arial" w:cs="Arial"/>
          <w:b/>
          <w:sz w:val="20"/>
          <w:szCs w:val="20"/>
          <w:lang w:val="en-US"/>
        </w:rPr>
        <w:t xml:space="preserve">12,00 </w:t>
      </w:r>
      <w:r>
        <w:rPr>
          <w:rFonts w:ascii="Arial" w:eastAsia="Times New Roman" w:hAnsi="Arial" w:cs="Arial"/>
          <w:b/>
          <w:sz w:val="20"/>
          <w:szCs w:val="20"/>
        </w:rPr>
        <w:t>часот</w:t>
      </w:r>
      <w:r>
        <w:rPr>
          <w:rFonts w:ascii="Arial" w:eastAsia="Times New Roman" w:hAnsi="Arial" w:cs="Arial"/>
          <w:sz w:val="20"/>
          <w:szCs w:val="20"/>
        </w:rPr>
        <w:t xml:space="preserve"> во просториите на </w:t>
      </w:r>
      <w:r>
        <w:rPr>
          <w:rFonts w:ascii="Arial" w:eastAsia="Times New Roman" w:hAnsi="Arial" w:cs="Arial"/>
          <w:b/>
          <w:sz w:val="20"/>
          <w:szCs w:val="20"/>
        </w:rPr>
        <w:t xml:space="preserve">Извршител Никола Богатинов со седиште на </w:t>
      </w:r>
      <w:proofErr w:type="spellStart"/>
      <w:r>
        <w:rPr>
          <w:rFonts w:ascii="Arial" w:eastAsia="Times New Roman" w:hAnsi="Arial" w:cs="Arial"/>
          <w:b/>
          <w:sz w:val="20"/>
          <w:szCs w:val="20"/>
          <w:lang w:val="en-US"/>
        </w:rPr>
        <w:t>ул</w:t>
      </w:r>
      <w:proofErr w:type="spellEnd"/>
      <w:r>
        <w:rPr>
          <w:rFonts w:ascii="Arial" w:eastAsia="Times New Roman" w:hAnsi="Arial" w:cs="Arial"/>
          <w:b/>
          <w:sz w:val="20"/>
          <w:szCs w:val="20"/>
          <w:lang w:val="en-US"/>
        </w:rPr>
        <w:t xml:space="preserve">. </w:t>
      </w:r>
      <w:proofErr w:type="spellStart"/>
      <w:proofErr w:type="gramStart"/>
      <w:r>
        <w:rPr>
          <w:rFonts w:ascii="Arial" w:eastAsia="Times New Roman" w:hAnsi="Arial" w:cs="Arial"/>
          <w:b/>
          <w:sz w:val="20"/>
          <w:szCs w:val="20"/>
          <w:lang w:val="en-US"/>
        </w:rPr>
        <w:t>Даме</w:t>
      </w:r>
      <w:proofErr w:type="spellEnd"/>
      <w:r>
        <w:rPr>
          <w:rFonts w:ascii="Arial" w:eastAsia="Times New Roman" w:hAnsi="Arial" w:cs="Arial"/>
          <w:b/>
          <w:sz w:val="20"/>
          <w:szCs w:val="20"/>
          <w:lang w:val="en-US"/>
        </w:rPr>
        <w:t xml:space="preserve"> </w:t>
      </w:r>
      <w:proofErr w:type="spellStart"/>
      <w:r>
        <w:rPr>
          <w:rFonts w:ascii="Arial" w:eastAsia="Times New Roman" w:hAnsi="Arial" w:cs="Arial"/>
          <w:b/>
          <w:sz w:val="20"/>
          <w:szCs w:val="20"/>
          <w:lang w:val="en-US"/>
        </w:rPr>
        <w:t>Груев</w:t>
      </w:r>
      <w:proofErr w:type="spellEnd"/>
      <w:r>
        <w:rPr>
          <w:rFonts w:ascii="Arial" w:eastAsia="Times New Roman" w:hAnsi="Arial" w:cs="Arial"/>
          <w:b/>
          <w:sz w:val="20"/>
          <w:szCs w:val="20"/>
          <w:lang w:val="en-US"/>
        </w:rPr>
        <w:t xml:space="preserve"> </w:t>
      </w:r>
      <w:proofErr w:type="spellStart"/>
      <w:r>
        <w:rPr>
          <w:rFonts w:ascii="Arial" w:eastAsia="Times New Roman" w:hAnsi="Arial" w:cs="Arial"/>
          <w:b/>
          <w:sz w:val="20"/>
          <w:szCs w:val="20"/>
          <w:lang w:val="en-US"/>
        </w:rPr>
        <w:t>бр</w:t>
      </w:r>
      <w:proofErr w:type="spellEnd"/>
      <w:r>
        <w:rPr>
          <w:rFonts w:ascii="Arial" w:eastAsia="Times New Roman" w:hAnsi="Arial" w:cs="Arial"/>
          <w:b/>
          <w:sz w:val="20"/>
          <w:szCs w:val="20"/>
          <w:lang w:val="en-US"/>
        </w:rPr>
        <w:t>.</w:t>
      </w:r>
      <w:proofErr w:type="gramEnd"/>
      <w:r>
        <w:rPr>
          <w:rFonts w:ascii="Arial" w:eastAsia="Times New Roman" w:hAnsi="Arial" w:cs="Arial"/>
          <w:b/>
          <w:sz w:val="20"/>
          <w:szCs w:val="20"/>
          <w:lang w:val="en-US"/>
        </w:rPr>
        <w:t xml:space="preserve"> </w:t>
      </w:r>
      <w:proofErr w:type="gramStart"/>
      <w:r>
        <w:rPr>
          <w:rFonts w:ascii="Arial" w:eastAsia="Times New Roman" w:hAnsi="Arial" w:cs="Arial"/>
          <w:b/>
          <w:sz w:val="20"/>
          <w:szCs w:val="20"/>
          <w:lang w:val="en-US"/>
        </w:rPr>
        <w:t>7/8-8</w:t>
      </w:r>
      <w:r>
        <w:rPr>
          <w:rFonts w:ascii="Arial" w:eastAsia="Times New Roman" w:hAnsi="Arial" w:cs="Arial"/>
          <w:b/>
          <w:sz w:val="20"/>
          <w:szCs w:val="20"/>
        </w:rPr>
        <w:t>, Скопје</w:t>
      </w:r>
      <w:r>
        <w:rPr>
          <w:rFonts w:ascii="Arial" w:eastAsia="Times New Roman" w:hAnsi="Arial" w:cs="Arial"/>
          <w:sz w:val="20"/>
          <w:szCs w:val="20"/>
        </w:rPr>
        <w:t>.</w:t>
      </w:r>
      <w:proofErr w:type="gramEnd"/>
      <w:r>
        <w:rPr>
          <w:rFonts w:ascii="Arial" w:eastAsia="Times New Roman" w:hAnsi="Arial" w:cs="Arial"/>
          <w:sz w:val="20"/>
          <w:szCs w:val="20"/>
        </w:rPr>
        <w:t xml:space="preserve"> </w:t>
      </w:r>
    </w:p>
    <w:p w:rsidR="00A905BB" w:rsidRDefault="00A905BB" w:rsidP="00A905BB">
      <w:pPr>
        <w:spacing w:after="0" w:line="240" w:lineRule="auto"/>
        <w:ind w:firstLine="720"/>
        <w:jc w:val="both"/>
        <w:rPr>
          <w:rFonts w:ascii="Arial" w:eastAsia="Times New Roman" w:hAnsi="Arial" w:cs="Arial"/>
          <w:sz w:val="20"/>
          <w:szCs w:val="20"/>
        </w:rPr>
      </w:pP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Pr>
          <w:rFonts w:ascii="Arial" w:eastAsia="Times New Roman" w:hAnsi="Arial" w:cs="Arial"/>
          <w:b/>
          <w:sz w:val="20"/>
          <w:szCs w:val="20"/>
          <w:u w:val="single"/>
        </w:rPr>
        <w:t>6.868.300,00 денари</w:t>
      </w:r>
      <w:r>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p>
    <w:p w:rsidR="00A905BB" w:rsidRDefault="00A905BB" w:rsidP="00A905BB">
      <w:pPr>
        <w:spacing w:after="0" w:line="240" w:lineRule="auto"/>
        <w:ind w:firstLine="720"/>
        <w:jc w:val="both"/>
        <w:rPr>
          <w:rFonts w:ascii="Arial" w:eastAsia="Times New Roman" w:hAnsi="Arial" w:cs="Arial"/>
          <w:sz w:val="20"/>
          <w:szCs w:val="20"/>
        </w:rPr>
      </w:pP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lastRenderedPageBreak/>
        <w:t>Недвижноста е оптоварена со следните товари и службености</w:t>
      </w:r>
      <w:r>
        <w:rPr>
          <w:rFonts w:ascii="Arial" w:eastAsia="Times New Roman" w:hAnsi="Arial" w:cs="Arial"/>
          <w:sz w:val="20"/>
          <w:szCs w:val="20"/>
          <w:lang w:val="en-US"/>
        </w:rPr>
        <w:t xml:space="preserve">: </w:t>
      </w:r>
    </w:p>
    <w:p w:rsidR="00A905BB" w:rsidRDefault="00A905BB" w:rsidP="00A905BB">
      <w:pPr>
        <w:pStyle w:val="NoSpacing"/>
        <w:ind w:firstLine="567"/>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A905BB" w:rsidRDefault="00A905BB" w:rsidP="00A905BB">
      <w:pPr>
        <w:pStyle w:val="NoSpacing"/>
        <w:ind w:firstLine="567"/>
        <w:jc w:val="both"/>
        <w:rPr>
          <w:rFonts w:ascii="Arial" w:hAnsi="Arial" w:cs="Arial"/>
          <w:sz w:val="20"/>
          <w:szCs w:val="20"/>
        </w:rPr>
      </w:pPr>
      <w:r>
        <w:rPr>
          <w:rFonts w:ascii="Arial" w:hAnsi="Arial" w:cs="Arial"/>
          <w:sz w:val="20"/>
          <w:szCs w:val="20"/>
        </w:rPr>
        <w:t>- Налог за извршување кај пристапување кон извршување врз основа на чл.169 од ЗИ, И.бр.166/2022 од 18.04.2022 година на Извршител Никола Богатинов од Скопје.</w:t>
      </w:r>
    </w:p>
    <w:p w:rsidR="00A905BB" w:rsidRDefault="00A905BB" w:rsidP="00A905BB">
      <w:pPr>
        <w:pStyle w:val="NoSpacing"/>
        <w:ind w:firstLine="567"/>
        <w:jc w:val="both"/>
        <w:rPr>
          <w:rFonts w:ascii="Arial" w:hAnsi="Arial" w:cs="Arial"/>
          <w:sz w:val="20"/>
          <w:szCs w:val="20"/>
        </w:rPr>
      </w:pPr>
      <w:r>
        <w:rPr>
          <w:rFonts w:ascii="Arial" w:hAnsi="Arial" w:cs="Arial"/>
          <w:sz w:val="20"/>
          <w:szCs w:val="20"/>
        </w:rPr>
        <w:t>- Налог за извршување кај пристапување кон извршување врз основа на чл.169 од ЗИ,  И.бр. 167/2022 од 18.04.2022 година на Извршител Никола Богатинов од Скопје.</w:t>
      </w:r>
    </w:p>
    <w:p w:rsidR="00A905BB" w:rsidRDefault="00A905BB" w:rsidP="00A905BB">
      <w:pPr>
        <w:pStyle w:val="NoSpacing"/>
        <w:ind w:firstLine="567"/>
        <w:jc w:val="both"/>
        <w:rPr>
          <w:rFonts w:ascii="Arial" w:hAnsi="Arial" w:cs="Arial"/>
          <w:sz w:val="20"/>
          <w:szCs w:val="20"/>
        </w:rPr>
      </w:pPr>
      <w:r>
        <w:rPr>
          <w:rFonts w:ascii="Arial" w:hAnsi="Arial" w:cs="Arial"/>
          <w:sz w:val="20"/>
          <w:szCs w:val="20"/>
        </w:rPr>
        <w:t>-Налог за извршување кај пристапување кон извршување врз основа на чл.169 од ЗИ, И.бр.450/2023 од 06.04.2023 година на Извршител Никола Богатинов од Скопје.</w:t>
      </w:r>
    </w:p>
    <w:p w:rsidR="00A905BB" w:rsidRDefault="00A905BB" w:rsidP="00A905BB">
      <w:pPr>
        <w:pStyle w:val="NoSpacing"/>
        <w:ind w:firstLine="567"/>
        <w:jc w:val="both"/>
        <w:rPr>
          <w:rFonts w:ascii="Arial" w:hAnsi="Arial" w:cs="Arial"/>
          <w:sz w:val="20"/>
          <w:szCs w:val="20"/>
        </w:rPr>
      </w:pP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sz w:val="20"/>
          <w:szCs w:val="20"/>
        </w:rPr>
        <w:t xml:space="preserve"> </w:t>
      </w:r>
      <w:r>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A905BB" w:rsidRDefault="00A905BB" w:rsidP="00A905BB">
      <w:pPr>
        <w:spacing w:after="0" w:line="240" w:lineRule="auto"/>
        <w:ind w:firstLine="720"/>
        <w:jc w:val="both"/>
        <w:rPr>
          <w:rFonts w:ascii="Arial" w:eastAsia="Times New Roman" w:hAnsi="Arial" w:cs="Arial"/>
          <w:sz w:val="20"/>
          <w:szCs w:val="20"/>
        </w:rPr>
      </w:pP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Pr>
          <w:rFonts w:ascii="Arial" w:eastAsia="Times New Roman" w:hAnsi="Arial" w:cs="Arial"/>
          <w:b/>
          <w:sz w:val="20"/>
          <w:szCs w:val="20"/>
          <w:u w:val="single"/>
        </w:rPr>
        <w:t>износ од 686.830,00 денари</w:t>
      </w:r>
      <w:r>
        <w:rPr>
          <w:rFonts w:ascii="Arial" w:eastAsia="Times New Roman" w:hAnsi="Arial" w:cs="Arial"/>
          <w:sz w:val="20"/>
          <w:szCs w:val="20"/>
        </w:rPr>
        <w:t xml:space="preserve">. </w:t>
      </w:r>
    </w:p>
    <w:p w:rsidR="00A905BB" w:rsidRDefault="00A905BB" w:rsidP="00A905BB">
      <w:pPr>
        <w:spacing w:after="0" w:line="240" w:lineRule="auto"/>
        <w:ind w:firstLine="720"/>
        <w:jc w:val="both"/>
        <w:rPr>
          <w:rFonts w:ascii="Arial" w:eastAsia="Times New Roman" w:hAnsi="Arial" w:cs="Arial"/>
          <w:sz w:val="20"/>
          <w:szCs w:val="20"/>
        </w:rPr>
      </w:pPr>
    </w:p>
    <w:p w:rsidR="00A905BB" w:rsidRDefault="00A905BB" w:rsidP="00A905BB">
      <w:pPr>
        <w:spacing w:line="240" w:lineRule="auto"/>
        <w:ind w:firstLine="720"/>
        <w:jc w:val="both"/>
        <w:rPr>
          <w:rFonts w:ascii="Arial" w:eastAsia="Times New Roman" w:hAnsi="Arial" w:cs="Arial"/>
          <w:sz w:val="20"/>
          <w:szCs w:val="20"/>
        </w:rPr>
      </w:pPr>
      <w:r>
        <w:rPr>
          <w:rFonts w:ascii="Arial" w:eastAsia="Times New Roman" w:hAnsi="Arial" w:cs="Arial"/>
          <w:sz w:val="20"/>
          <w:szCs w:val="20"/>
          <w:u w:val="single"/>
        </w:rPr>
        <w:t>Гаранцијата да се уплати најдоцна до 06.02.2024 година</w:t>
      </w:r>
      <w:r>
        <w:rPr>
          <w:rFonts w:ascii="Arial" w:eastAsia="Times New Roman" w:hAnsi="Arial" w:cs="Arial"/>
          <w:sz w:val="20"/>
          <w:szCs w:val="20"/>
        </w:rPr>
        <w:t>.</w:t>
      </w: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Pr>
          <w:rFonts w:ascii="Arial" w:eastAsia="Times New Roman" w:hAnsi="Arial" w:cs="Arial"/>
          <w:b/>
          <w:sz w:val="20"/>
          <w:szCs w:val="20"/>
        </w:rPr>
        <w:t>290100000214222</w:t>
      </w:r>
      <w:r>
        <w:rPr>
          <w:rFonts w:ascii="Arial" w:eastAsia="Times New Roman" w:hAnsi="Arial" w:cs="Arial"/>
          <w:sz w:val="20"/>
          <w:szCs w:val="20"/>
        </w:rPr>
        <w:t xml:space="preserve"> која се води кај </w:t>
      </w:r>
      <w:r>
        <w:rPr>
          <w:rFonts w:ascii="Arial" w:eastAsia="Times New Roman" w:hAnsi="Arial" w:cs="Arial"/>
          <w:b/>
          <w:sz w:val="20"/>
          <w:szCs w:val="20"/>
        </w:rPr>
        <w:t>ТТК БАНКА АД Скопје</w:t>
      </w:r>
      <w:r>
        <w:rPr>
          <w:rFonts w:ascii="Arial" w:eastAsia="Times New Roman" w:hAnsi="Arial" w:cs="Arial"/>
          <w:sz w:val="20"/>
          <w:szCs w:val="20"/>
        </w:rPr>
        <w:t xml:space="preserve"> и даночен број </w:t>
      </w:r>
      <w:r>
        <w:rPr>
          <w:rFonts w:ascii="Arial" w:eastAsia="Times New Roman" w:hAnsi="Arial" w:cs="Arial"/>
          <w:b/>
          <w:sz w:val="20"/>
          <w:szCs w:val="20"/>
        </w:rPr>
        <w:t>5080021510680.</w:t>
      </w:r>
    </w:p>
    <w:p w:rsidR="00A905BB" w:rsidRDefault="00A905BB" w:rsidP="00A905BB">
      <w:pPr>
        <w:spacing w:after="0" w:line="240" w:lineRule="auto"/>
        <w:ind w:firstLine="720"/>
        <w:jc w:val="both"/>
        <w:rPr>
          <w:rFonts w:ascii="Arial" w:eastAsia="Times New Roman" w:hAnsi="Arial" w:cs="Arial"/>
          <w:sz w:val="20"/>
          <w:szCs w:val="20"/>
        </w:rPr>
      </w:pPr>
    </w:p>
    <w:p w:rsidR="00A905BB" w:rsidRDefault="00A905BB" w:rsidP="00A905BB">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A905BB" w:rsidRDefault="00A905BB" w:rsidP="00A905BB">
      <w:pPr>
        <w:spacing w:after="0" w:line="240" w:lineRule="auto"/>
        <w:ind w:firstLine="720"/>
        <w:jc w:val="both"/>
        <w:rPr>
          <w:rFonts w:ascii="Arial" w:eastAsia="Times New Roman" w:hAnsi="Arial" w:cs="Arial"/>
          <w:sz w:val="20"/>
          <w:szCs w:val="20"/>
        </w:rPr>
      </w:pPr>
    </w:p>
    <w:p w:rsidR="00A905BB" w:rsidRDefault="00A905BB" w:rsidP="00A905BB">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A905BB" w:rsidRDefault="00A905BB" w:rsidP="00A905BB">
      <w:pPr>
        <w:spacing w:line="240" w:lineRule="auto"/>
        <w:ind w:firstLine="720"/>
        <w:jc w:val="both"/>
        <w:rPr>
          <w:rFonts w:ascii="Arial" w:eastAsia="Times New Roman" w:hAnsi="Arial" w:cs="Arial"/>
          <w:sz w:val="20"/>
          <w:szCs w:val="20"/>
        </w:rPr>
      </w:pPr>
      <w:r>
        <w:rPr>
          <w:rFonts w:ascii="Arial" w:eastAsia="Times New Roman" w:hAnsi="Arial" w:cs="Arial"/>
          <w:sz w:val="20"/>
          <w:szCs w:val="20"/>
          <w:u w:val="single"/>
        </w:rPr>
        <w:t>Данокот на промет паѓа на товар на купувачот</w:t>
      </w:r>
      <w:r>
        <w:rPr>
          <w:rFonts w:ascii="Arial" w:eastAsia="Times New Roman" w:hAnsi="Arial" w:cs="Arial"/>
          <w:sz w:val="20"/>
          <w:szCs w:val="20"/>
        </w:rPr>
        <w:t>.</w:t>
      </w:r>
    </w:p>
    <w:p w:rsidR="00A905BB" w:rsidRDefault="00A905BB" w:rsidP="00A905BB">
      <w:pPr>
        <w:spacing w:line="240" w:lineRule="auto"/>
        <w:ind w:firstLine="720"/>
        <w:jc w:val="both"/>
        <w:rPr>
          <w:rFonts w:ascii="Arial" w:eastAsia="Times New Roman" w:hAnsi="Arial" w:cs="Arial"/>
          <w:sz w:val="20"/>
          <w:szCs w:val="20"/>
        </w:rPr>
      </w:pPr>
      <w:r>
        <w:rPr>
          <w:rFonts w:ascii="Arial" w:eastAsia="Times New Roman" w:hAnsi="Arial" w:cs="Arial"/>
          <w:sz w:val="20"/>
          <w:szCs w:val="20"/>
        </w:rPr>
        <w:t>Овој заклучок ќе се објави во следните средства за јавно информирање</w:t>
      </w:r>
      <w:r>
        <w:rPr>
          <w:rFonts w:ascii="Arial" w:eastAsia="Times New Roman" w:hAnsi="Arial" w:cs="Arial"/>
          <w:sz w:val="20"/>
          <w:szCs w:val="20"/>
          <w:lang w:val="en-US"/>
        </w:rPr>
        <w:t xml:space="preserve">: </w:t>
      </w:r>
      <w:r>
        <w:rPr>
          <w:rFonts w:ascii="Arial" w:eastAsia="Times New Roman" w:hAnsi="Arial" w:cs="Arial"/>
          <w:sz w:val="20"/>
          <w:szCs w:val="20"/>
        </w:rPr>
        <w:t>Дневен весник „Нова Македонија</w:t>
      </w:r>
      <w:r>
        <w:rPr>
          <w:rFonts w:ascii="Arial" w:eastAsia="Times New Roman" w:hAnsi="Arial" w:cs="Arial"/>
          <w:sz w:val="20"/>
          <w:szCs w:val="20"/>
          <w:lang w:val="en-US"/>
        </w:rPr>
        <w:t>”</w:t>
      </w:r>
      <w:r>
        <w:rPr>
          <w:rFonts w:ascii="Arial" w:eastAsia="Times New Roman" w:hAnsi="Arial" w:cs="Arial"/>
          <w:sz w:val="20"/>
          <w:szCs w:val="20"/>
        </w:rPr>
        <w:t xml:space="preserve"> и електронски на веб страницата на Комората.</w:t>
      </w:r>
    </w:p>
    <w:p w:rsidR="00A905BB" w:rsidRDefault="00A905BB" w:rsidP="00A905BB">
      <w:pPr>
        <w:autoSpaceDE w:val="0"/>
        <w:autoSpaceDN w:val="0"/>
        <w:adjustRightInd w:val="0"/>
        <w:spacing w:after="0" w:line="240" w:lineRule="auto"/>
        <w:rPr>
          <w:rFonts w:ascii="Arial" w:hAnsi="Arial" w:cs="Arial"/>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t xml:space="preserve">        </w:t>
      </w:r>
      <w:r>
        <w:rPr>
          <w:rFonts w:ascii="Arial" w:hAnsi="Arial" w:cs="Arial"/>
        </w:rPr>
        <w:tab/>
        <w:t xml:space="preserve">  </w:t>
      </w:r>
    </w:p>
    <w:p w:rsidR="00A905BB" w:rsidRDefault="00A905BB" w:rsidP="00A905BB">
      <w:pPr>
        <w:autoSpaceDE w:val="0"/>
        <w:autoSpaceDN w:val="0"/>
        <w:adjustRightInd w:val="0"/>
        <w:spacing w:after="0" w:line="240" w:lineRule="auto"/>
        <w:rPr>
          <w:rFonts w:ascii="Arial" w:hAnsi="Arial" w:cs="Arial"/>
          <w:sz w:val="20"/>
          <w:szCs w:val="20"/>
          <w:lang w:val="en-US"/>
        </w:rPr>
      </w:pPr>
    </w:p>
    <w:p w:rsidR="00A905BB" w:rsidRDefault="00A905BB" w:rsidP="00A905BB">
      <w:pPr>
        <w:autoSpaceDE w:val="0"/>
        <w:autoSpaceDN w:val="0"/>
        <w:adjustRightInd w:val="0"/>
        <w:spacing w:after="0" w:line="240" w:lineRule="auto"/>
        <w:rPr>
          <w:rFonts w:ascii="Arial" w:hAnsi="Arial" w:cs="Arial"/>
          <w:sz w:val="20"/>
          <w:szCs w:val="20"/>
        </w:rPr>
      </w:pPr>
    </w:p>
    <w:p w:rsidR="00A905BB" w:rsidRDefault="00A905BB" w:rsidP="00A905BB">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A905BB" w:rsidTr="00A905BB">
        <w:trPr>
          <w:trHeight w:val="851"/>
        </w:trPr>
        <w:tc>
          <w:tcPr>
            <w:tcW w:w="4297" w:type="dxa"/>
            <w:hideMark/>
          </w:tcPr>
          <w:p w:rsidR="00A905BB" w:rsidRDefault="00A905BB">
            <w:pPr>
              <w:pStyle w:val="BodyText"/>
              <w:jc w:val="center"/>
              <w:rPr>
                <w:rFonts w:ascii="Arial" w:hAnsi="Arial" w:cs="Arial"/>
                <w:sz w:val="22"/>
                <w:szCs w:val="22"/>
                <w:lang w:val="mk-MK"/>
              </w:rPr>
            </w:pPr>
            <w:bookmarkStart w:id="16" w:name="OIzvIme"/>
            <w:bookmarkEnd w:id="16"/>
            <w:r>
              <w:rPr>
                <w:rFonts w:ascii="Arial" w:hAnsi="Arial" w:cs="Arial"/>
                <w:sz w:val="22"/>
                <w:szCs w:val="22"/>
                <w:lang w:val="mk-MK"/>
              </w:rPr>
              <w:t>Никола Богатинов</w:t>
            </w:r>
          </w:p>
        </w:tc>
      </w:tr>
    </w:tbl>
    <w:p w:rsidR="00B51157" w:rsidRPr="0015029B" w:rsidRDefault="00B51157" w:rsidP="00AA09E9">
      <w:pPr>
        <w:autoSpaceDE w:val="0"/>
        <w:autoSpaceDN w:val="0"/>
        <w:adjustRightInd w:val="0"/>
        <w:spacing w:after="0" w:line="240" w:lineRule="auto"/>
        <w:rPr>
          <w:rFonts w:ascii="Arial" w:hAnsi="Arial" w:cs="Arial"/>
          <w:sz w:val="20"/>
          <w:szCs w:val="20"/>
        </w:rPr>
      </w:pPr>
      <w:bookmarkStart w:id="17" w:name="_GoBack"/>
      <w:bookmarkEnd w:id="17"/>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5BB" w:rsidRDefault="00A905BB" w:rsidP="00A905BB">
      <w:pPr>
        <w:spacing w:after="0" w:line="240" w:lineRule="auto"/>
      </w:pPr>
      <w:r>
        <w:separator/>
      </w:r>
    </w:p>
  </w:endnote>
  <w:endnote w:type="continuationSeparator" w:id="0">
    <w:p w:rsidR="00A905BB" w:rsidRDefault="00A905BB" w:rsidP="00A9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5BB" w:rsidRPr="00A905BB" w:rsidRDefault="00A905BB" w:rsidP="00A905B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AA09E9">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5BB" w:rsidRDefault="00A905BB" w:rsidP="00A905BB">
      <w:pPr>
        <w:spacing w:after="0" w:line="240" w:lineRule="auto"/>
      </w:pPr>
      <w:r>
        <w:separator/>
      </w:r>
    </w:p>
  </w:footnote>
  <w:footnote w:type="continuationSeparator" w:id="0">
    <w:p w:rsidR="00A905BB" w:rsidRDefault="00A905BB" w:rsidP="00A905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05A6F"/>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2A650C"/>
    <w:rsid w:val="003106B9"/>
    <w:rsid w:val="003A39C4"/>
    <w:rsid w:val="003B0CFE"/>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905BB"/>
    <w:rsid w:val="00AA09E9"/>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A90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5BB"/>
    <w:rPr>
      <w:sz w:val="22"/>
      <w:szCs w:val="22"/>
      <w:lang w:eastAsia="en-US"/>
    </w:rPr>
  </w:style>
  <w:style w:type="paragraph" w:styleId="Footer">
    <w:name w:val="footer"/>
    <w:basedOn w:val="Normal"/>
    <w:link w:val="FooterChar"/>
    <w:uiPriority w:val="99"/>
    <w:unhideWhenUsed/>
    <w:rsid w:val="00A90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5BB"/>
    <w:rPr>
      <w:sz w:val="22"/>
      <w:szCs w:val="22"/>
      <w:lang w:eastAsia="en-US"/>
    </w:rPr>
  </w:style>
  <w:style w:type="paragraph" w:styleId="NoSpacing">
    <w:name w:val="No Spacing"/>
    <w:uiPriority w:val="1"/>
    <w:qFormat/>
    <w:rsid w:val="00A905B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35769885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5</cp:revision>
  <cp:lastPrinted>2024-01-09T08:46:00Z</cp:lastPrinted>
  <dcterms:created xsi:type="dcterms:W3CDTF">2024-01-09T08:41:00Z</dcterms:created>
  <dcterms:modified xsi:type="dcterms:W3CDTF">2024-01-09T08:54:00Z</dcterms:modified>
</cp:coreProperties>
</file>