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2C4C94" w:rsidRPr="002C4C94" w:rsidTr="002C4C94">
        <w:tc>
          <w:tcPr>
            <w:tcW w:w="6008" w:type="dxa"/>
          </w:tcPr>
          <w:p w:rsidR="002C4C94" w:rsidRPr="002C4C94" w:rsidRDefault="002C4C94" w:rsidP="002C4C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2C4C94" w:rsidRPr="002C4C94" w:rsidRDefault="002C4C94" w:rsidP="002C4C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2C4C94" w:rsidRPr="002C4C94" w:rsidRDefault="002C4C94" w:rsidP="002C4C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  <w:hideMark/>
          </w:tcPr>
          <w:p w:rsidR="002C4C94" w:rsidRPr="002C4C94" w:rsidRDefault="002C4C94" w:rsidP="002C4C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                </w:t>
            </w:r>
            <w:r w:rsidRPr="002C4C94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И.бр.152/2019</w:t>
            </w:r>
          </w:p>
        </w:tc>
      </w:tr>
    </w:tbl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2C4C94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2C4C94">
        <w:rPr>
          <w:rFonts w:ascii="Arial" w:eastAsia="Times New Roman" w:hAnsi="Arial" w:cs="Arial"/>
          <w:sz w:val="24"/>
          <w:szCs w:val="24"/>
        </w:rPr>
        <w:t xml:space="preserve"> од </w:t>
      </w:r>
      <w:r w:rsidRPr="002C4C94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2C4C94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2C4C94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„ЕОЅ МАТРИХ“ ДОО - Скопје</w:t>
      </w:r>
      <w:r w:rsidRPr="002C4C94">
        <w:rPr>
          <w:rFonts w:ascii="Arial" w:eastAsia="Times New Roman" w:hAnsi="Arial" w:cs="Arial"/>
          <w:sz w:val="24"/>
          <w:szCs w:val="24"/>
        </w:rPr>
        <w:t xml:space="preserve"> со </w:t>
      </w:r>
      <w:bookmarkStart w:id="0" w:name="_GoBack"/>
      <w:bookmarkEnd w:id="0"/>
      <w:r w:rsidRPr="002C4C94">
        <w:rPr>
          <w:rFonts w:ascii="Arial" w:eastAsia="Times New Roman" w:hAnsi="Arial" w:cs="Arial"/>
          <w:sz w:val="24"/>
          <w:szCs w:val="24"/>
        </w:rPr>
        <w:t xml:space="preserve">седиште на </w:t>
      </w:r>
      <w:r w:rsidRPr="002C4C9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ул.“Аминта Трети“ бр.1</w:t>
      </w:r>
      <w:r w:rsidRPr="002C4C94">
        <w:rPr>
          <w:rFonts w:ascii="Arial" w:eastAsia="Times New Roman" w:hAnsi="Arial" w:cs="Arial"/>
          <w:sz w:val="24"/>
          <w:szCs w:val="24"/>
        </w:rPr>
        <w:t xml:space="preserve">, засновано на извршната исправа </w:t>
      </w:r>
      <w:r w:rsidRPr="002C4C9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ОДУ бр.479/13</w:t>
      </w:r>
      <w:r w:rsidRPr="002C4C94">
        <w:rPr>
          <w:rFonts w:ascii="Arial" w:eastAsia="Times New Roman" w:hAnsi="Arial" w:cs="Arial"/>
          <w:sz w:val="24"/>
          <w:szCs w:val="24"/>
        </w:rPr>
        <w:t xml:space="preserve"> од </w:t>
      </w:r>
      <w:r w:rsidRPr="002C4C9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11.4.2013</w:t>
      </w:r>
      <w:r w:rsidRPr="002C4C94">
        <w:rPr>
          <w:rFonts w:ascii="Arial" w:eastAsia="Times New Roman" w:hAnsi="Arial" w:cs="Arial"/>
          <w:sz w:val="24"/>
          <w:szCs w:val="24"/>
        </w:rPr>
        <w:t xml:space="preserve"> на </w:t>
      </w:r>
      <w:r w:rsidRPr="002C4C9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Трајко Маркоски од Прилеп</w:t>
      </w:r>
      <w:r w:rsidRPr="002C4C94">
        <w:rPr>
          <w:rFonts w:ascii="Arial" w:eastAsia="Times New Roman" w:hAnsi="Arial" w:cs="Arial"/>
          <w:sz w:val="24"/>
          <w:szCs w:val="24"/>
        </w:rPr>
        <w:t xml:space="preserve"> и солемнизација-Потврда на приватна исправа на Анекс бр.1 кон Договор за отстапување на побарувања со надомест Оду бр.-331/2023/24.02.2023 на Нотар Зафир Хаџи-Зафиров Скопје, против должникот </w:t>
      </w:r>
      <w:r w:rsidRPr="002C4C94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Раде Паскоски од с. Крушеани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C4C94">
        <w:rPr>
          <w:rFonts w:ascii="Arial" w:eastAsia="Times New Roman" w:hAnsi="Arial" w:cs="Arial"/>
          <w:sz w:val="24"/>
          <w:szCs w:val="24"/>
        </w:rPr>
        <w:t xml:space="preserve">со живеалиште во </w:t>
      </w:r>
      <w:r w:rsidRPr="002C4C9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с. Крушеани</w:t>
      </w:r>
      <w:r w:rsidRPr="002C4C94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2C4C94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406.632,00 денари</w:t>
      </w:r>
      <w:r w:rsidRPr="002C4C94">
        <w:rPr>
          <w:rFonts w:ascii="Arial" w:eastAsia="Times New Roman" w:hAnsi="Arial" w:cs="Arial"/>
          <w:sz w:val="24"/>
          <w:szCs w:val="24"/>
        </w:rPr>
        <w:t xml:space="preserve"> на ден 18.09.2024 година го донесува следниот:</w:t>
      </w:r>
    </w:p>
    <w:p w:rsidR="002C4C94" w:rsidRPr="002C4C94" w:rsidRDefault="002C4C94" w:rsidP="002C4C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2C4C94" w:rsidRPr="002C4C94" w:rsidRDefault="002C4C94" w:rsidP="002C4C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b/>
          <w:sz w:val="24"/>
          <w:szCs w:val="24"/>
        </w:rPr>
        <w:t>ЗА УСНА ЈАВНА ПРОДАЖБА</w:t>
      </w:r>
    </w:p>
    <w:p w:rsidR="002C4C94" w:rsidRPr="002C4C94" w:rsidRDefault="002C4C94" w:rsidP="002C4C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b/>
          <w:sz w:val="24"/>
          <w:szCs w:val="24"/>
        </w:rPr>
        <w:t xml:space="preserve">(врз основа на членовите 179 став (1), 181 став (1) и 182 став (1) од </w:t>
      </w:r>
      <w:r w:rsidRPr="002C4C94">
        <w:rPr>
          <w:rFonts w:ascii="Arial" w:eastAsia="Times New Roman" w:hAnsi="Arial" w:cs="Arial"/>
          <w:b/>
          <w:bCs/>
          <w:sz w:val="24"/>
          <w:szCs w:val="24"/>
        </w:rPr>
        <w:t>Законот за извршување</w:t>
      </w:r>
      <w:r w:rsidRPr="002C4C94">
        <w:rPr>
          <w:rFonts w:ascii="Arial" w:eastAsia="Times New Roman" w:hAnsi="Arial" w:cs="Arial"/>
          <w:b/>
          <w:sz w:val="24"/>
          <w:szCs w:val="24"/>
        </w:rPr>
        <w:t>)</w:t>
      </w:r>
    </w:p>
    <w:p w:rsidR="002C4C94" w:rsidRPr="002C4C94" w:rsidRDefault="002C4C94" w:rsidP="002C4C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СЕ ОПРЕДЕЛУВА ВТОРА продажба со усно  јавно наддавање на недвижноста означена како:</w:t>
      </w:r>
    </w:p>
    <w:p w:rsidR="002C4C94" w:rsidRPr="002C4C94" w:rsidRDefault="002C4C94" w:rsidP="002C4C9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4C94">
        <w:rPr>
          <w:rFonts w:ascii="Arial" w:eastAsia="Times New Roman" w:hAnsi="Arial" w:cs="Arial"/>
          <w:bCs/>
          <w:sz w:val="24"/>
          <w:szCs w:val="24"/>
        </w:rPr>
        <w:t>ЛИСТ Б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8"/>
        <w:gridCol w:w="821"/>
        <w:gridCol w:w="2517"/>
        <w:gridCol w:w="1431"/>
        <w:gridCol w:w="1059"/>
        <w:gridCol w:w="1438"/>
        <w:gridCol w:w="1822"/>
      </w:tblGrid>
      <w:tr w:rsidR="002C4C94" w:rsidRPr="002C4C94" w:rsidTr="00A90921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Парцела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Дел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Викано место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Култура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Класа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м</w:t>
            </w:r>
            <w:r w:rsidRPr="002C4C94">
              <w:rPr>
                <w:rFonts w:ascii="Arial" w:eastAsia="Times New Roman" w:hAnsi="Arial" w:cs="Arial"/>
                <w:bCs/>
                <w:vertAlign w:val="superscript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Право</w:t>
            </w:r>
          </w:p>
        </w:tc>
      </w:tr>
      <w:tr w:rsidR="002C4C94" w:rsidRPr="002C4C94" w:rsidTr="00A90921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912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ГРАДСКИ ПАТ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нива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4238.57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сосопственост</w:t>
            </w:r>
          </w:p>
        </w:tc>
      </w:tr>
      <w:tr w:rsidR="002C4C94" w:rsidRPr="002C4C94" w:rsidTr="00A90921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912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ГРАДСКИ ПАТ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нива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2445.67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сосопственост</w:t>
            </w:r>
          </w:p>
        </w:tc>
      </w:tr>
      <w:tr w:rsidR="002C4C94" w:rsidRPr="002C4C94" w:rsidTr="00A90921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ГЕРАМИДНИЦА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градина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5109.67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сосопственост</w:t>
            </w:r>
          </w:p>
        </w:tc>
      </w:tr>
      <w:tr w:rsidR="002C4C94" w:rsidRPr="002C4C94" w:rsidTr="00A90921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1644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ВОДЕНИЧИШТЕ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нива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11699.61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94" w:rsidRPr="002C4C94" w:rsidRDefault="002C4C94" w:rsidP="002C4C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2C4C94">
              <w:rPr>
                <w:rFonts w:ascii="Arial" w:eastAsia="Times New Roman" w:hAnsi="Arial" w:cs="Arial"/>
                <w:bCs/>
              </w:rPr>
              <w:t>сосопственост</w:t>
            </w:r>
          </w:p>
        </w:tc>
      </w:tr>
    </w:tbl>
    <w:p w:rsidR="002C4C94" w:rsidRPr="002C4C94" w:rsidRDefault="002C4C94" w:rsidP="002C4C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bCs/>
          <w:sz w:val="24"/>
          <w:szCs w:val="24"/>
        </w:rPr>
        <w:t>Недвижниот имот е запишан на Имотен лист број 500 за КО-Крушеани, со утврдено право на сосопственост на ½ на име на заложниот должник Раде Паскоски од с. Крушеани</w:t>
      </w:r>
      <w:r w:rsidRPr="002C4C94">
        <w:rPr>
          <w:rFonts w:ascii="Arial" w:eastAsia="Times New Roman" w:hAnsi="Arial" w:cs="Arial"/>
          <w:sz w:val="24"/>
          <w:szCs w:val="24"/>
        </w:rPr>
        <w:t>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</w:t>
      </w:r>
      <w:r w:rsidRPr="002C4C94">
        <w:rPr>
          <w:rFonts w:ascii="Arial" w:eastAsia="Times New Roman" w:hAnsi="Arial" w:cs="Arial"/>
          <w:sz w:val="24"/>
          <w:szCs w:val="24"/>
          <w:lang w:val="en-US"/>
        </w:rPr>
        <w:t>15.</w:t>
      </w:r>
      <w:r w:rsidRPr="002C4C94">
        <w:rPr>
          <w:rFonts w:ascii="Arial" w:eastAsia="Times New Roman" w:hAnsi="Arial" w:cs="Arial"/>
          <w:sz w:val="24"/>
          <w:szCs w:val="24"/>
        </w:rPr>
        <w:t>10</w:t>
      </w:r>
      <w:r w:rsidRPr="002C4C94">
        <w:rPr>
          <w:rFonts w:ascii="Arial" w:eastAsia="Times New Roman" w:hAnsi="Arial" w:cs="Arial"/>
          <w:sz w:val="24"/>
          <w:szCs w:val="24"/>
          <w:lang w:val="en-US"/>
        </w:rPr>
        <w:t>.2024</w:t>
      </w:r>
      <w:r w:rsidRPr="002C4C9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C4C94">
        <w:rPr>
          <w:rFonts w:ascii="Arial" w:eastAsia="Times New Roman" w:hAnsi="Arial" w:cs="Arial"/>
          <w:sz w:val="24"/>
          <w:szCs w:val="24"/>
        </w:rPr>
        <w:t xml:space="preserve">година во </w:t>
      </w:r>
      <w:r w:rsidRPr="002C4C94">
        <w:rPr>
          <w:rFonts w:ascii="Arial" w:eastAsia="Times New Roman" w:hAnsi="Arial" w:cs="Arial"/>
          <w:sz w:val="24"/>
          <w:szCs w:val="24"/>
          <w:lang w:val="ru-RU"/>
        </w:rPr>
        <w:t>1</w:t>
      </w:r>
      <w:r w:rsidRPr="002C4C94">
        <w:rPr>
          <w:rFonts w:ascii="Arial" w:eastAsia="Times New Roman" w:hAnsi="Arial" w:cs="Arial"/>
          <w:sz w:val="24"/>
          <w:szCs w:val="24"/>
          <w:lang w:val="en-US"/>
        </w:rPr>
        <w:t>3</w:t>
      </w:r>
      <w:r w:rsidRPr="002C4C94">
        <w:rPr>
          <w:rFonts w:ascii="Arial" w:eastAsia="Times New Roman" w:hAnsi="Arial" w:cs="Arial"/>
          <w:sz w:val="24"/>
          <w:szCs w:val="24"/>
          <w:lang w:val="ru-RU"/>
        </w:rPr>
        <w:t xml:space="preserve">,00 </w:t>
      </w:r>
      <w:r w:rsidRPr="002C4C94">
        <w:rPr>
          <w:rFonts w:ascii="Arial" w:eastAsia="Times New Roman" w:hAnsi="Arial" w:cs="Arial"/>
          <w:sz w:val="24"/>
          <w:szCs w:val="24"/>
        </w:rPr>
        <w:t xml:space="preserve">часот  во просториите на Извршителот </w:t>
      </w:r>
      <w:r w:rsidRPr="002C4C94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КАРОЛИНА ТАНЕВСКА</w:t>
      </w:r>
      <w:r w:rsidRPr="002C4C94">
        <w:rPr>
          <w:rFonts w:ascii="Arial" w:eastAsia="Times New Roman" w:hAnsi="Arial" w:cs="Arial"/>
          <w:sz w:val="24"/>
          <w:szCs w:val="24"/>
        </w:rPr>
        <w:t xml:space="preserve"> од </w:t>
      </w:r>
      <w:r w:rsidRPr="002C4C94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Прилеп</w:t>
      </w:r>
      <w:r w:rsidRPr="002C4C94">
        <w:rPr>
          <w:rFonts w:ascii="Arial" w:eastAsia="Times New Roman" w:hAnsi="Arial" w:cs="Arial"/>
          <w:sz w:val="24"/>
          <w:szCs w:val="24"/>
        </w:rPr>
        <w:t xml:space="preserve">  </w:t>
      </w:r>
      <w:r w:rsidRPr="002C4C94">
        <w:rPr>
          <w:rFonts w:ascii="Arial" w:eastAsia="Times New Roman" w:hAnsi="Arial" w:cs="Arial"/>
          <w:sz w:val="24"/>
          <w:szCs w:val="24"/>
          <w:lang w:val="ru-RU"/>
        </w:rPr>
        <w:t>бул: ,,Гоце Делчев" бр.44</w:t>
      </w:r>
      <w:r w:rsidRPr="002C4C94">
        <w:rPr>
          <w:rFonts w:ascii="Arial" w:eastAsia="Times New Roman" w:hAnsi="Arial" w:cs="Arial"/>
          <w:sz w:val="24"/>
          <w:szCs w:val="24"/>
        </w:rPr>
        <w:t>. Прилеп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 xml:space="preserve">Почетната вредност на недвижносите, утврдена со заклучок на извршителот </w:t>
      </w:r>
      <w:r w:rsidRPr="002C4C94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2C4C94">
        <w:rPr>
          <w:rFonts w:ascii="Arial" w:eastAsia="Times New Roman" w:hAnsi="Arial" w:cs="Arial"/>
          <w:sz w:val="24"/>
          <w:szCs w:val="24"/>
        </w:rPr>
        <w:t xml:space="preserve"> од </w:t>
      </w:r>
      <w:r w:rsidRPr="002C4C94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2C4C94">
        <w:rPr>
          <w:rFonts w:ascii="Arial" w:eastAsia="Times New Roman" w:hAnsi="Arial" w:cs="Arial"/>
          <w:sz w:val="24"/>
          <w:szCs w:val="24"/>
        </w:rPr>
        <w:t xml:space="preserve">, И.бр.152/2019 од 24.06.2024 година изнесува </w:t>
      </w:r>
      <w:r w:rsidRPr="002C4C94">
        <w:rPr>
          <w:rFonts w:ascii="Arial" w:eastAsia="Times New Roman" w:hAnsi="Arial" w:cs="Arial"/>
          <w:b/>
          <w:sz w:val="24"/>
          <w:szCs w:val="24"/>
        </w:rPr>
        <w:t>637.963,00 денари</w:t>
      </w:r>
      <w:r w:rsidRPr="002C4C94">
        <w:rPr>
          <w:rFonts w:ascii="Arial" w:eastAsia="Times New Roman" w:hAnsi="Arial" w:cs="Arial"/>
          <w:sz w:val="24"/>
          <w:szCs w:val="24"/>
        </w:rPr>
        <w:t xml:space="preserve"> како почетна цена за продажба на недвижностите под која недвижностите не може да се продадат на второто јавно наддавање од кои</w:t>
      </w:r>
      <w:r w:rsidRPr="002C4C94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  <w:lang w:val="en-US"/>
        </w:rPr>
        <w:t>-K</w:t>
      </w:r>
      <w:r w:rsidRPr="002C4C94">
        <w:rPr>
          <w:rFonts w:ascii="Arial" w:eastAsia="Times New Roman" w:hAnsi="Arial" w:cs="Arial"/>
          <w:sz w:val="24"/>
          <w:szCs w:val="24"/>
        </w:rPr>
        <w:t>П бр.912, м.в. Градски пат, култура н, класа 5 2119 м2 -</w:t>
      </w:r>
      <w:r w:rsidRPr="002C4C94">
        <w:rPr>
          <w:rFonts w:ascii="Arial" w:eastAsia="Times New Roman" w:hAnsi="Arial" w:cs="Arial"/>
          <w:bCs/>
          <w:sz w:val="24"/>
          <w:szCs w:val="24"/>
        </w:rPr>
        <w:t xml:space="preserve">сосопственост на ½ </w:t>
      </w:r>
      <w:r w:rsidRPr="002C4C94">
        <w:rPr>
          <w:rFonts w:ascii="Arial" w:eastAsia="Times New Roman" w:hAnsi="Arial" w:cs="Arial"/>
          <w:sz w:val="24"/>
          <w:szCs w:val="24"/>
        </w:rPr>
        <w:t xml:space="preserve">во износ од </w:t>
      </w:r>
      <w:r w:rsidRPr="002C4C94">
        <w:rPr>
          <w:rFonts w:ascii="Arial" w:eastAsia="Times New Roman" w:hAnsi="Arial" w:cs="Arial"/>
          <w:b/>
          <w:sz w:val="24"/>
          <w:szCs w:val="24"/>
        </w:rPr>
        <w:t>84.772,00 денари,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-КП бр. 912, м.в. Градски пат, култура зз н, класа 4 1223 м2-</w:t>
      </w:r>
      <w:r w:rsidRPr="002C4C94">
        <w:rPr>
          <w:rFonts w:ascii="Arial" w:eastAsia="Times New Roman" w:hAnsi="Arial" w:cs="Arial"/>
          <w:bCs/>
          <w:sz w:val="24"/>
          <w:szCs w:val="24"/>
        </w:rPr>
        <w:t xml:space="preserve">сосопственост на ½ </w:t>
      </w:r>
      <w:r w:rsidRPr="002C4C94">
        <w:rPr>
          <w:rFonts w:ascii="Arial" w:eastAsia="Times New Roman" w:hAnsi="Arial" w:cs="Arial"/>
          <w:sz w:val="24"/>
          <w:szCs w:val="24"/>
        </w:rPr>
        <w:t xml:space="preserve">во износ од </w:t>
      </w:r>
      <w:r w:rsidRPr="002C4C94">
        <w:rPr>
          <w:rFonts w:ascii="Arial" w:eastAsia="Times New Roman" w:hAnsi="Arial" w:cs="Arial"/>
          <w:b/>
          <w:sz w:val="24"/>
          <w:szCs w:val="24"/>
        </w:rPr>
        <w:t>48.913,00 денари,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КП бр.96 м.в Герамидница, култура гр,  класа 3 2555 м2-</w:t>
      </w:r>
      <w:r w:rsidRPr="002C4C94">
        <w:rPr>
          <w:rFonts w:ascii="Arial" w:eastAsia="Times New Roman" w:hAnsi="Arial" w:cs="Arial"/>
          <w:bCs/>
          <w:sz w:val="24"/>
          <w:szCs w:val="24"/>
        </w:rPr>
        <w:t xml:space="preserve">сосопственост на ½ </w:t>
      </w:r>
      <w:r w:rsidRPr="002C4C94">
        <w:rPr>
          <w:rFonts w:ascii="Arial" w:eastAsia="Times New Roman" w:hAnsi="Arial" w:cs="Arial"/>
          <w:sz w:val="24"/>
          <w:szCs w:val="24"/>
        </w:rPr>
        <w:t xml:space="preserve">во износ од </w:t>
      </w:r>
      <w:r w:rsidRPr="002C4C94">
        <w:rPr>
          <w:rFonts w:ascii="Arial" w:eastAsia="Times New Roman" w:hAnsi="Arial" w:cs="Arial"/>
          <w:b/>
          <w:sz w:val="24"/>
          <w:szCs w:val="24"/>
        </w:rPr>
        <w:t>153.290,00 денари,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C4C94">
        <w:rPr>
          <w:rFonts w:ascii="Arial" w:eastAsia="Times New Roman" w:hAnsi="Arial" w:cs="Arial"/>
          <w:sz w:val="24"/>
          <w:szCs w:val="24"/>
        </w:rPr>
        <w:t>КП бр.1644 м.в</w:t>
      </w:r>
      <w:r w:rsidRPr="002C4C94">
        <w:rPr>
          <w:rFonts w:ascii="Arial" w:eastAsia="Times New Roman" w:hAnsi="Arial" w:cs="Arial"/>
          <w:bCs/>
          <w:sz w:val="24"/>
          <w:szCs w:val="24"/>
        </w:rPr>
        <w:t xml:space="preserve"> Воденичиште култура н, класа 4 5850 м2-сосопственост на ½ во износ од </w:t>
      </w:r>
      <w:r w:rsidRPr="002C4C94">
        <w:rPr>
          <w:rFonts w:ascii="Arial" w:eastAsia="Times New Roman" w:hAnsi="Arial" w:cs="Arial"/>
          <w:b/>
          <w:bCs/>
          <w:sz w:val="24"/>
          <w:szCs w:val="24"/>
        </w:rPr>
        <w:t>350.988,00 денари,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2C4C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2C4C94">
        <w:rPr>
          <w:rFonts w:ascii="Arial" w:eastAsia="Times New Roman" w:hAnsi="Arial" w:cs="Arial"/>
          <w:b/>
          <w:sz w:val="24"/>
          <w:szCs w:val="24"/>
        </w:rPr>
        <w:t>Недвижностите може да се продаваат и издвоено.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C4C94">
        <w:rPr>
          <w:rFonts w:ascii="Arial" w:eastAsia="Times New Roman" w:hAnsi="Arial" w:cs="Arial"/>
          <w:sz w:val="24"/>
          <w:szCs w:val="24"/>
        </w:rPr>
        <w:t>Недвижноста е оптоварена со следните товари</w:t>
      </w:r>
      <w:r w:rsidRPr="002C4C94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2C4C94">
        <w:rPr>
          <w:rFonts w:ascii="Arial" w:eastAsia="Times New Roman" w:hAnsi="Arial" w:cs="Arial"/>
          <w:sz w:val="24"/>
          <w:szCs w:val="24"/>
        </w:rPr>
        <w:t xml:space="preserve">Договор за залог-Хипотека Од.бр.479/13/11.04.2013 година Нотар Трајко Маркоски Прилеп и Солемнизација-Потврда на приватна исправа на Анекс бр.1 кон Договор за отстапување на побарувања со надомест Оду бр.-331/2023/24.02.2023 на Нотар Зафир Хаџи-Зафиров Скопје во корист на доверителот </w:t>
      </w:r>
      <w:r w:rsidRPr="002C4C94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ЕОЅ МАТРИХ“ ДОО - Скопје</w:t>
      </w:r>
      <w:r w:rsidRPr="002C4C94">
        <w:rPr>
          <w:rFonts w:ascii="Arial" w:eastAsia="Times New Roman" w:hAnsi="Arial" w:cs="Arial"/>
          <w:sz w:val="24"/>
          <w:szCs w:val="24"/>
        </w:rPr>
        <w:t xml:space="preserve"> и Налог за извршување врз недвижност И.бр.152/2019 од 19.02.2019 година од Извршител Јане Митрески Прилеп во корист на доверителот Прокр</w:t>
      </w:r>
      <w:r w:rsidRPr="002C4C94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2C4C94">
        <w:rPr>
          <w:rFonts w:ascii="Arial" w:eastAsia="Times New Roman" w:hAnsi="Arial" w:cs="Arial"/>
          <w:sz w:val="24"/>
          <w:szCs w:val="24"/>
        </w:rPr>
        <w:t xml:space="preserve">дит Банка АД Скопје а сега  </w:t>
      </w:r>
      <w:r w:rsidRPr="002C4C94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ЕОЅ МАТРИХ“ ДОО – Скопје.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2C4C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2C4C94">
        <w:rPr>
          <w:rFonts w:ascii="Arial" w:eastAsia="Times New Roman" w:hAnsi="Arial" w:cs="Arial"/>
          <w:b/>
          <w:sz w:val="24"/>
          <w:szCs w:val="24"/>
        </w:rPr>
        <w:t xml:space="preserve"> Данокот на промет на недвижноста паѓа на товар на купувачот.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C4C94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2C4C94">
        <w:rPr>
          <w:rFonts w:ascii="Arial" w:eastAsia="Times New Roman" w:hAnsi="Arial" w:cs="Arial"/>
          <w:sz w:val="24"/>
          <w:szCs w:val="24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C4C94">
        <w:rPr>
          <w:rFonts w:ascii="Arial" w:eastAsia="Times New Roman" w:hAnsi="Arial" w:cs="Arial"/>
          <w:b/>
          <w:sz w:val="24"/>
          <w:szCs w:val="24"/>
        </w:rPr>
        <w:lastRenderedPageBreak/>
        <w:t>Уплатата на паричните средства на име гаранција се врши на жиро сметката од извршителот со бр.</w:t>
      </w:r>
      <w:r w:rsidRPr="002C4C94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Pr="002C4C94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300020000592220</w:t>
      </w:r>
      <w:r w:rsidRPr="002C4C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2C4C94">
        <w:rPr>
          <w:rFonts w:ascii="Arial" w:eastAsia="Times New Roman" w:hAnsi="Arial" w:cs="Arial"/>
          <w:b/>
          <w:sz w:val="24"/>
          <w:szCs w:val="24"/>
        </w:rPr>
        <w:t xml:space="preserve">која се води кај </w:t>
      </w:r>
      <w:r w:rsidRPr="002C4C94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Комерцијална Банка АД Скопје</w:t>
      </w:r>
      <w:r w:rsidRPr="002C4C94">
        <w:rPr>
          <w:rFonts w:ascii="Arial" w:eastAsia="Times New Roman" w:hAnsi="Arial" w:cs="Arial"/>
          <w:b/>
          <w:sz w:val="24"/>
          <w:szCs w:val="24"/>
        </w:rPr>
        <w:t xml:space="preserve"> и даночен број </w:t>
      </w:r>
      <w:r w:rsidRPr="002C4C94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мк5021020506542</w:t>
      </w:r>
      <w:r w:rsidRPr="002C4C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2C4C94">
        <w:rPr>
          <w:rFonts w:ascii="Arial" w:eastAsia="Times New Roman" w:hAnsi="Arial" w:cs="Arial"/>
          <w:b/>
          <w:sz w:val="24"/>
          <w:szCs w:val="24"/>
        </w:rPr>
        <w:t xml:space="preserve">најдоцна до </w:t>
      </w:r>
      <w:r w:rsidRPr="002C4C94">
        <w:rPr>
          <w:rFonts w:ascii="Arial" w:eastAsia="Times New Roman" w:hAnsi="Arial" w:cs="Arial"/>
          <w:b/>
          <w:sz w:val="24"/>
          <w:szCs w:val="24"/>
          <w:lang w:val="en-US"/>
        </w:rPr>
        <w:t>14.</w:t>
      </w:r>
      <w:r w:rsidRPr="002C4C94">
        <w:rPr>
          <w:rFonts w:ascii="Arial" w:eastAsia="Times New Roman" w:hAnsi="Arial" w:cs="Arial"/>
          <w:b/>
          <w:sz w:val="24"/>
          <w:szCs w:val="24"/>
        </w:rPr>
        <w:t xml:space="preserve">10.2024 година 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2C4C94">
        <w:rPr>
          <w:rFonts w:ascii="Arial" w:eastAsia="Times New Roman" w:hAnsi="Arial" w:cs="Arial"/>
          <w:sz w:val="24"/>
          <w:szCs w:val="24"/>
          <w:lang w:val="ru-RU"/>
        </w:rPr>
        <w:t xml:space="preserve">15 </w:t>
      </w:r>
      <w:r w:rsidRPr="002C4C94">
        <w:rPr>
          <w:rFonts w:ascii="Arial" w:eastAsia="Times New Roman" w:hAnsi="Arial" w:cs="Arial"/>
          <w:sz w:val="24"/>
          <w:szCs w:val="24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 xml:space="preserve">Овој заклучок ќе се објави во следните средства за јавно информирање </w:t>
      </w:r>
      <w:r w:rsidRPr="002C4C94">
        <w:rPr>
          <w:rFonts w:ascii="Arial" w:eastAsia="Times New Roman" w:hAnsi="Arial" w:cs="Arial"/>
          <w:sz w:val="24"/>
          <w:szCs w:val="24"/>
          <w:lang w:val="ru-RU"/>
        </w:rPr>
        <w:t xml:space="preserve">НОВА МАКЕДОНИЈА и електронски на веб страницата на Комората </w:t>
      </w:r>
      <w:r w:rsidRPr="002C4C94">
        <w:rPr>
          <w:rFonts w:ascii="Arial" w:eastAsia="Times New Roman" w:hAnsi="Arial" w:cs="Arial"/>
          <w:sz w:val="24"/>
          <w:szCs w:val="24"/>
        </w:rPr>
        <w:t>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C4C94">
        <w:rPr>
          <w:rFonts w:ascii="Arial" w:eastAsia="Times New Roman" w:hAnsi="Arial" w:cs="Arial"/>
          <w:sz w:val="24"/>
          <w:szCs w:val="24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C4C94" w:rsidRPr="002C4C94" w:rsidRDefault="002C4C94" w:rsidP="002C4C9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sectPr w:rsidR="002C4C94" w:rsidRPr="002C4C94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17"/>
    <w:rsid w:val="002C4C94"/>
    <w:rsid w:val="005E3F67"/>
    <w:rsid w:val="00685B17"/>
    <w:rsid w:val="00F0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2024-09-20T13:35:00Z</dcterms:created>
  <dcterms:modified xsi:type="dcterms:W3CDTF">2024-09-20T13:37:00Z</dcterms:modified>
</cp:coreProperties>
</file>