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14:paraId="6391F731" w14:textId="77777777" w:rsidTr="0063654E">
        <w:tc>
          <w:tcPr>
            <w:tcW w:w="6008" w:type="dxa"/>
          </w:tcPr>
          <w:p w14:paraId="7749E185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85DA7D8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BFD0579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4C7E46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41532886" w14:textId="77777777" w:rsidTr="0063654E">
        <w:tc>
          <w:tcPr>
            <w:tcW w:w="6008" w:type="dxa"/>
          </w:tcPr>
          <w:p w14:paraId="71C50058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2DAB1F3D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DA36F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67B4001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73B1FEC8" w14:textId="77777777" w:rsidTr="0063654E">
        <w:tc>
          <w:tcPr>
            <w:tcW w:w="6008" w:type="dxa"/>
          </w:tcPr>
          <w:p w14:paraId="2E46856E" w14:textId="77777777"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6279A440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F9F1C8A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616CC8C" w14:textId="560A13D8" w:rsidR="0063654E" w:rsidRPr="005E2821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 w:rsidR="005E2821">
              <w:rPr>
                <w:rFonts w:ascii="Arial" w:hAnsi="Arial" w:cs="Arial"/>
                <w:b/>
                <w:sz w:val="18"/>
                <w:lang w:val="en-US"/>
              </w:rPr>
              <w:t>403/2025</w:t>
            </w:r>
          </w:p>
        </w:tc>
      </w:tr>
    </w:tbl>
    <w:p w14:paraId="4E72F46E" w14:textId="0C2471A9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Кети Арсова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заложниот доверител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Универзална Инвестициона Банка АД Скопје  преку полномошник Адвокат Петар Трајковски од Скопје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од Скопје со ЕМБС 4646088 ЕДБ 4030993252736 и седиште на ул. Максим Горки бр. 6, засновано на извршната исправа ОДУ бр.106/22 од 25.05.2022 на Нотар Кристина Костовска, против должникот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 xml:space="preserve">Друштво за производство, промет и услуги БЕБИДА ДООЕЛ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7363095 ЕДБ 4058019533266 и седиште на ул.НАУМ НАУМОВСКИ - БОРЧЕ 88б и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>од Скопје со ЕМБС 5387612 ЕДБ 4030000378578 и седиште на бул.ПАРТИЗАНСКИ ОДРЕДИ бр.143, за спроведување на извршување во вредност 2.117.122,00 ден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C75064">
        <w:rPr>
          <w:rFonts w:ascii="Arial" w:hAnsi="Arial" w:cs="Arial"/>
          <w:sz w:val="18"/>
          <w:szCs w:val="18"/>
          <w:lang w:val="mk-MK"/>
        </w:rPr>
        <w:t>28.10</w:t>
      </w:r>
      <w:r w:rsidRPr="005E2821">
        <w:rPr>
          <w:rFonts w:ascii="Arial" w:hAnsi="Arial" w:cs="Arial"/>
          <w:sz w:val="18"/>
          <w:szCs w:val="18"/>
          <w:lang w:val="en-US"/>
        </w:rPr>
        <w:t>.2025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2B17F57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513046A5" w14:textId="77777777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297A18D8" w14:textId="5EA5D7E6" w:rsidR="005E2821" w:rsidRPr="005E2821" w:rsidRDefault="005E2821" w:rsidP="005E2821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5E2821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4D2B9B37" w14:textId="37C1905B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</w:rPr>
      </w:pPr>
      <w:r w:rsidRPr="005E2821">
        <w:rPr>
          <w:rFonts w:ascii="Arial" w:hAnsi="Arial" w:cs="Arial"/>
          <w:sz w:val="18"/>
          <w:szCs w:val="18"/>
          <w:lang w:val="mk-MK"/>
        </w:rPr>
        <w:t>СЕ ОПРЕДЕЛУВА</w:t>
      </w:r>
      <w:r w:rsidR="00C75064">
        <w:rPr>
          <w:rFonts w:ascii="Arial" w:hAnsi="Arial" w:cs="Arial"/>
          <w:sz w:val="18"/>
          <w:szCs w:val="18"/>
          <w:lang w:val="mk-MK"/>
        </w:rPr>
        <w:t xml:space="preserve"> ВТОРА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продажба со усно јавно наддавање на </w:t>
      </w:r>
      <w:r w:rsidRPr="005E2821">
        <w:rPr>
          <w:rFonts w:ascii="Arial" w:hAnsi="Arial" w:cs="Arial"/>
          <w:bCs/>
          <w:sz w:val="18"/>
          <w:szCs w:val="18"/>
          <w:lang w:val="mk-MK"/>
        </w:rPr>
        <w:t xml:space="preserve">недвижноста на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Друштво за производство,трговија и застапување на странски фирми ТЕХНОКЛИМА ДООЕЛ експорт-импорт Скопје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од Скопје со ЕМБС 5387612 ЕДБ 4030000378578 и  седиште на бул.ПАРТИЗАНСКИ ОДРЕДИ бр.143,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означена како</w:t>
      </w:r>
      <w:r w:rsidRPr="005E2821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5E2821">
        <w:rPr>
          <w:rFonts w:ascii="Arial" w:hAnsi="Arial" w:cs="Arial"/>
          <w:bCs/>
          <w:sz w:val="18"/>
          <w:szCs w:val="18"/>
          <w:lang w:val="mk-MK"/>
        </w:rPr>
        <w:t>недвижност која се наоѓа во Скопје, за КО КИСЕЛА ВОДА 1, запишана во имотен лист бр. 52977 при АКН на РСМ – центар за катастар на недвижности Скопје, со сите легални и нелегални припадоци и прирастоци, доградби и надградби и адаптации изградени со или без правен основ кои претставуваат неделива целина со недвижниот имот предмет на залог, со примена на начелото на акцесорност и екстензивност, со следните ознаки</w:t>
      </w:r>
      <w:r w:rsidRPr="005E2821">
        <w:rPr>
          <w:rFonts w:ascii="Arial" w:hAnsi="Arial" w:cs="Arial"/>
          <w:sz w:val="18"/>
          <w:szCs w:val="18"/>
          <w:lang w:val="mk-MK"/>
        </w:rPr>
        <w:t>:</w:t>
      </w:r>
    </w:p>
    <w:p w14:paraId="1CEE744F" w14:textId="77777777" w:rsidR="005E2821" w:rsidRPr="005E2821" w:rsidRDefault="005E2821" w:rsidP="005E2821">
      <w:pPr>
        <w:numPr>
          <w:ilvl w:val="0"/>
          <w:numId w:val="8"/>
        </w:numPr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5E2821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107, дел 1, адреса (улица и куќен број на зграда) БИХАЧКА БР.3, број на зграда/друг објект 1, намена на згр. преземена при конверзија на податоците од стариот ел.систем Б4, влез/кат/број на посебен/заеднички дел од зграда- влез 003, кат СУ, број ДП7, намена на посебен/заеднички дел од зграда ДП со внатрешна површина од 24 м2</w:t>
      </w:r>
      <w:r w:rsidRPr="005E2821">
        <w:rPr>
          <w:rFonts w:ascii="Arial" w:hAnsi="Arial" w:cs="Arial"/>
          <w:b/>
          <w:bCs/>
          <w:sz w:val="18"/>
          <w:szCs w:val="18"/>
          <w:lang w:val="en-US"/>
        </w:rPr>
        <w:t>,</w:t>
      </w:r>
    </w:p>
    <w:p w14:paraId="691CC613" w14:textId="2D680C27" w:rsidR="005E2821" w:rsidRPr="00C75064" w:rsidRDefault="005E2821" w:rsidP="005E2821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5E2821">
        <w:rPr>
          <w:rFonts w:ascii="Arial" w:hAnsi="Arial" w:cs="Arial"/>
          <w:sz w:val="18"/>
          <w:szCs w:val="18"/>
        </w:rPr>
        <w:t xml:space="preserve">-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заложен должник Друштво за производство,трговија и застапување на странски фирми </w:t>
      </w:r>
      <w:r w:rsidRPr="00C75064">
        <w:rPr>
          <w:rFonts w:ascii="Arial" w:hAnsi="Arial" w:cs="Arial"/>
          <w:sz w:val="18"/>
          <w:szCs w:val="18"/>
          <w:lang w:val="mk-MK"/>
        </w:rPr>
        <w:t>ТЕХНОКЛИМА ДООЕЛ експорт-импорт Скопје</w:t>
      </w:r>
      <w:r w:rsidRPr="00C75064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252A0135" w14:textId="77777777" w:rsidR="00C75064" w:rsidRPr="00C75064" w:rsidRDefault="00C75064" w:rsidP="00C75064">
      <w:pPr>
        <w:jc w:val="both"/>
        <w:rPr>
          <w:rFonts w:ascii="Arial" w:hAnsi="Arial" w:cs="Arial"/>
          <w:sz w:val="18"/>
          <w:szCs w:val="18"/>
          <w:lang w:val="en-US"/>
        </w:rPr>
      </w:pPr>
      <w:r w:rsidRPr="00C75064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14.11</w:t>
      </w:r>
      <w:r w:rsidRPr="00C75064">
        <w:rPr>
          <w:rFonts w:ascii="Arial" w:hAnsi="Arial" w:cs="Arial"/>
          <w:b/>
          <w:bCs/>
          <w:sz w:val="18"/>
          <w:szCs w:val="18"/>
          <w:lang w:val="en-US"/>
        </w:rPr>
        <w:t>.2025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C75064">
        <w:rPr>
          <w:rFonts w:ascii="Arial" w:hAnsi="Arial" w:cs="Arial"/>
          <w:b/>
          <w:bCs/>
          <w:sz w:val="18"/>
          <w:szCs w:val="18"/>
          <w:lang w:val="en-US"/>
        </w:rPr>
        <w:t>1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1</w:t>
      </w:r>
      <w:r w:rsidRPr="00C75064">
        <w:rPr>
          <w:rFonts w:ascii="Arial" w:hAnsi="Arial" w:cs="Arial"/>
          <w:b/>
          <w:bCs/>
          <w:sz w:val="18"/>
          <w:szCs w:val="18"/>
          <w:lang w:val="en-US"/>
        </w:rPr>
        <w:t>:00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C75064">
        <w:rPr>
          <w:rFonts w:ascii="Arial" w:hAnsi="Arial" w:cs="Arial"/>
          <w:b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C75064">
        <w:rPr>
          <w:rFonts w:ascii="Arial" w:hAnsi="Arial" w:cs="Arial"/>
          <w:b/>
          <w:sz w:val="18"/>
          <w:szCs w:val="18"/>
          <w:lang w:val="en-US"/>
        </w:rPr>
        <w:t>.</w:t>
      </w:r>
    </w:p>
    <w:p w14:paraId="46AC4391" w14:textId="5BA3BAF9" w:rsidR="005E2821" w:rsidRPr="00C75064" w:rsidRDefault="00C75064" w:rsidP="00C75064">
      <w:pPr>
        <w:jc w:val="both"/>
        <w:rPr>
          <w:rFonts w:ascii="Arial" w:hAnsi="Arial" w:cs="Arial"/>
          <w:sz w:val="18"/>
          <w:szCs w:val="18"/>
          <w:lang w:val="mk-MK"/>
        </w:rPr>
      </w:pPr>
      <w:r w:rsidRPr="00C75064">
        <w:rPr>
          <w:rFonts w:ascii="Arial" w:hAnsi="Arial" w:cs="Arial"/>
          <w:sz w:val="18"/>
          <w:szCs w:val="18"/>
          <w:lang w:val="mk-MK"/>
        </w:rPr>
        <w:t>Почетната вредност на недвижноста намалена врз основа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 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на Поднесок на доверителот од </w:t>
      </w:r>
      <w:r w:rsidRPr="00C75064">
        <w:rPr>
          <w:rFonts w:ascii="Arial" w:hAnsi="Arial" w:cs="Arial"/>
          <w:sz w:val="18"/>
          <w:szCs w:val="18"/>
          <w:lang w:val="en-US"/>
        </w:rPr>
        <w:t>28.10.2025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 година, а согласно член 185 став 2 од ЗИ</w:t>
      </w:r>
      <w:r w:rsidRPr="00C75064">
        <w:rPr>
          <w:rFonts w:ascii="Arial" w:hAnsi="Arial" w:cs="Arial"/>
          <w:sz w:val="18"/>
          <w:szCs w:val="18"/>
          <w:lang w:val="en-US"/>
        </w:rPr>
        <w:t xml:space="preserve">, 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СЕ УТВРДУВА</w:t>
      </w:r>
      <w:r w:rsidRPr="00C75064">
        <w:rPr>
          <w:rFonts w:ascii="Arial" w:hAnsi="Arial" w:cs="Arial"/>
          <w:sz w:val="18"/>
          <w:szCs w:val="18"/>
          <w:lang w:val="mk-MK"/>
        </w:rPr>
        <w:t xml:space="preserve"> на износ од </w:t>
      </w:r>
      <w:r w:rsidRPr="00C75064">
        <w:rPr>
          <w:rFonts w:ascii="Arial" w:hAnsi="Arial" w:cs="Arial"/>
          <w:b/>
          <w:bCs/>
          <w:sz w:val="18"/>
          <w:szCs w:val="18"/>
          <w:lang w:val="mk-MK"/>
        </w:rPr>
        <w:t>19.571,00 ЕВРА</w:t>
      </w:r>
      <w:r w:rsidRPr="00C75064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второто јавно наддавање</w:t>
      </w:r>
      <w:r w:rsidR="005E2821" w:rsidRPr="00C75064">
        <w:rPr>
          <w:rFonts w:ascii="Arial" w:hAnsi="Arial" w:cs="Arial"/>
          <w:sz w:val="18"/>
          <w:szCs w:val="18"/>
          <w:lang w:val="mk-MK"/>
        </w:rPr>
        <w:t>.</w:t>
      </w:r>
    </w:p>
    <w:p w14:paraId="59A8E0E0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</w:p>
    <w:p w14:paraId="3EC7CAF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ru-RU"/>
        </w:rPr>
        <w:t>-</w:t>
      </w:r>
      <w:r w:rsidRPr="005E2821">
        <w:rPr>
          <w:rFonts w:ascii="Arial" w:hAnsi="Arial" w:cs="Arial"/>
          <w:sz w:val="18"/>
          <w:szCs w:val="18"/>
          <w:lang w:val="mk-MK"/>
        </w:rPr>
        <w:t>Засновано Право на залог Хипотека врз основа на Нотарски Акт ОДУ бр. 106/22 од 25.05.2022 година на Нотар Кристина Костовска во корист на Универзална Инвестициона Банка АД Скопје</w:t>
      </w:r>
      <w:r w:rsidRPr="005E2821">
        <w:rPr>
          <w:rFonts w:ascii="Arial" w:hAnsi="Arial" w:cs="Arial"/>
          <w:sz w:val="18"/>
          <w:szCs w:val="18"/>
          <w:lang w:val="ru-RU"/>
        </w:rPr>
        <w:t>,</w:t>
      </w:r>
    </w:p>
    <w:p w14:paraId="11C32F0B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en-US"/>
        </w:rPr>
        <w:t>-</w:t>
      </w:r>
      <w:r w:rsidRPr="005E2821">
        <w:rPr>
          <w:rFonts w:ascii="Arial" w:hAnsi="Arial" w:cs="Arial"/>
          <w:sz w:val="18"/>
          <w:szCs w:val="18"/>
          <w:lang w:val="ru-RU"/>
        </w:rPr>
        <w:t>Налог за извршување врз недвижност за И.бр.</w:t>
      </w:r>
      <w:r w:rsidRPr="005E2821">
        <w:rPr>
          <w:rFonts w:ascii="Arial" w:hAnsi="Arial" w:cs="Arial"/>
          <w:sz w:val="18"/>
          <w:szCs w:val="18"/>
          <w:lang w:val="mk-MK"/>
        </w:rPr>
        <w:t>403/2025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од </w:t>
      </w:r>
      <w:r w:rsidRPr="005E2821">
        <w:rPr>
          <w:rFonts w:ascii="Arial" w:hAnsi="Arial" w:cs="Arial"/>
          <w:sz w:val="18"/>
          <w:szCs w:val="18"/>
          <w:lang w:val="mk-MK"/>
        </w:rPr>
        <w:t>23.07.2025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5E2821">
        <w:rPr>
          <w:rFonts w:ascii="Arial" w:hAnsi="Arial" w:cs="Arial"/>
          <w:sz w:val="18"/>
          <w:szCs w:val="18"/>
          <w:lang w:val="en-US"/>
        </w:rPr>
        <w:t>,</w:t>
      </w:r>
    </w:p>
    <w:p w14:paraId="07F07864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473B11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денарска противвредност според среден курс на НБРСМ на денот на уплатата. </w:t>
      </w:r>
    </w:p>
    <w:p w14:paraId="5AB1D17E" w14:textId="5B40AECE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240040002306008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Уни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Банка</w:t>
      </w:r>
      <w:proofErr w:type="spellEnd"/>
      <w:r w:rsidRPr="005E2821">
        <w:rPr>
          <w:rFonts w:ascii="Arial" w:hAnsi="Arial" w:cs="Arial"/>
          <w:sz w:val="18"/>
          <w:szCs w:val="18"/>
          <w:lang w:val="en-US"/>
        </w:rPr>
        <w:t xml:space="preserve"> АД </w:t>
      </w:r>
      <w:proofErr w:type="spellStart"/>
      <w:r w:rsidRPr="005E2821">
        <w:rPr>
          <w:rFonts w:ascii="Arial" w:hAnsi="Arial" w:cs="Arial"/>
          <w:sz w:val="18"/>
          <w:szCs w:val="18"/>
          <w:lang w:val="en-US"/>
        </w:rPr>
        <w:t>Скопје</w:t>
      </w:r>
      <w:proofErr w:type="spellEnd"/>
      <w:r w:rsidRPr="005E282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5E2821">
        <w:rPr>
          <w:rFonts w:ascii="Arial" w:hAnsi="Arial" w:cs="Arial"/>
          <w:sz w:val="18"/>
          <w:szCs w:val="18"/>
          <w:lang w:val="en-US"/>
        </w:rPr>
        <w:t>МК5032011501041</w:t>
      </w:r>
      <w:r w:rsidRPr="005E2821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 403/2025, најдоцна до </w:t>
      </w:r>
      <w:r w:rsidR="00C75064">
        <w:rPr>
          <w:rFonts w:ascii="Arial" w:hAnsi="Arial" w:cs="Arial"/>
          <w:b/>
          <w:sz w:val="18"/>
          <w:szCs w:val="18"/>
          <w:lang w:val="mk-MK"/>
        </w:rPr>
        <w:t>13.11</w:t>
      </w:r>
      <w:r w:rsidRPr="005E2821">
        <w:rPr>
          <w:rFonts w:ascii="Arial" w:hAnsi="Arial" w:cs="Arial"/>
          <w:b/>
          <w:sz w:val="18"/>
          <w:szCs w:val="18"/>
          <w:lang w:val="mk-MK"/>
        </w:rPr>
        <w:t>.2025 година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72BEB233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C7502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E2821">
        <w:rPr>
          <w:rFonts w:ascii="Arial" w:hAnsi="Arial" w:cs="Arial"/>
          <w:sz w:val="18"/>
          <w:szCs w:val="18"/>
          <w:lang w:val="ru-RU"/>
        </w:rPr>
        <w:t xml:space="preserve">15 </w:t>
      </w:r>
      <w:r w:rsidRPr="005E2821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15ACB4D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5E2821">
        <w:rPr>
          <w:rFonts w:ascii="Arial" w:hAnsi="Arial" w:cs="Arial"/>
          <w:sz w:val="18"/>
          <w:szCs w:val="18"/>
          <w:lang w:val="ru-RU"/>
        </w:rPr>
        <w:t>Нова Македонија и електронски на веб страницата на Комората</w:t>
      </w:r>
      <w:r w:rsidRPr="005E2821">
        <w:rPr>
          <w:rFonts w:ascii="Arial" w:hAnsi="Arial" w:cs="Arial"/>
          <w:sz w:val="18"/>
          <w:szCs w:val="18"/>
          <w:lang w:val="mk-MK"/>
        </w:rPr>
        <w:t>.</w:t>
      </w:r>
    </w:p>
    <w:p w14:paraId="0336085E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D216EC9" w14:textId="3BBB9754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E2821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</w:t>
      </w:r>
      <w:r w:rsidRPr="005E2821">
        <w:rPr>
          <w:rFonts w:ascii="Arial" w:hAnsi="Arial" w:cs="Arial"/>
          <w:sz w:val="18"/>
          <w:szCs w:val="18"/>
          <w:lang w:val="en-US"/>
        </w:rPr>
        <w:t>.</w:t>
      </w:r>
    </w:p>
    <w:p w14:paraId="16A3E918" w14:textId="77777777" w:rsidR="005E2821" w:rsidRPr="005E2821" w:rsidRDefault="005E2821" w:rsidP="005E2821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</w:r>
      <w:r w:rsidRPr="005E2821">
        <w:rPr>
          <w:rFonts w:ascii="Arial" w:hAnsi="Arial" w:cs="Arial"/>
          <w:sz w:val="18"/>
          <w:szCs w:val="18"/>
          <w:lang w:val="mk-MK"/>
        </w:rPr>
        <w:tab/>
        <w:t xml:space="preserve">  </w:t>
      </w:r>
      <w:r w:rsidRPr="005E2821">
        <w:rPr>
          <w:rFonts w:ascii="Arial" w:hAnsi="Arial" w:cs="Arial"/>
          <w:sz w:val="18"/>
          <w:szCs w:val="18"/>
          <w:lang w:val="en-US"/>
        </w:rPr>
        <w:t xml:space="preserve">          </w:t>
      </w:r>
      <w:r w:rsidRPr="005E2821">
        <w:rPr>
          <w:rFonts w:ascii="Arial" w:hAnsi="Arial" w:cs="Arial"/>
          <w:sz w:val="18"/>
          <w:szCs w:val="18"/>
          <w:lang w:val="mk-MK"/>
        </w:rPr>
        <w:t xml:space="preserve"> </w:t>
      </w:r>
      <w:r w:rsidRPr="005E2821">
        <w:rPr>
          <w:rFonts w:ascii="Arial" w:hAnsi="Arial" w:cs="Arial"/>
          <w:sz w:val="18"/>
          <w:szCs w:val="18"/>
        </w:rPr>
        <w:t xml:space="preserve">   </w:t>
      </w:r>
      <w:r w:rsidRPr="005E2821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5E2821" w:rsidRPr="005E2821" w14:paraId="0B5CA64A" w14:textId="77777777">
        <w:tc>
          <w:tcPr>
            <w:tcW w:w="5377" w:type="dxa"/>
          </w:tcPr>
          <w:p w14:paraId="2931E98E" w14:textId="7777777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7AD9AA06" w14:textId="6AFE6027" w:rsidR="005E2821" w:rsidRPr="005E2821" w:rsidRDefault="005E2821" w:rsidP="005E2821">
            <w:pPr>
              <w:jc w:val="both"/>
              <w:rPr>
                <w:rFonts w:ascii="Arial" w:hAnsi="Arial" w:cs="Arial"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                          </w:t>
            </w:r>
            <w:r w:rsidRPr="005E2821">
              <w:rPr>
                <w:rFonts w:ascii="Arial" w:hAnsi="Arial" w:cs="Arial"/>
                <w:bCs/>
                <w:sz w:val="18"/>
                <w:szCs w:val="18"/>
                <w:lang w:val="mk-MK"/>
              </w:rPr>
              <w:t>Кети Арсова</w:t>
            </w:r>
          </w:p>
        </w:tc>
      </w:tr>
    </w:tbl>
    <w:p w14:paraId="139BA9CC" w14:textId="77777777" w:rsidR="0063654E" w:rsidRPr="0063654E" w:rsidRDefault="0063654E" w:rsidP="006365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3654E">
        <w:rPr>
          <w:sz w:val="18"/>
          <w:szCs w:val="18"/>
          <w:lang w:val="mk-MK"/>
        </w:rPr>
        <w:t xml:space="preserve">              </w:t>
      </w:r>
    </w:p>
    <w:p w14:paraId="55CDB7B2" w14:textId="77777777" w:rsidR="0063654E" w:rsidRPr="0063654E" w:rsidRDefault="0063654E" w:rsidP="0063654E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14:paraId="500D1788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63654E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63654E">
        <w:rPr>
          <w:rFonts w:ascii="Arial" w:hAnsi="Arial" w:cs="Arial"/>
          <w:sz w:val="18"/>
          <w:szCs w:val="18"/>
          <w:lang w:val="mk-MK"/>
        </w:rPr>
        <w:tab/>
      </w:r>
      <w:r w:rsidRPr="0063654E">
        <w:rPr>
          <w:rFonts w:ascii="Arial" w:hAnsi="Arial" w:cs="Arial"/>
          <w:sz w:val="18"/>
          <w:szCs w:val="18"/>
          <w:lang w:val="mk-MK"/>
        </w:rPr>
        <w:tab/>
      </w:r>
    </w:p>
    <w:p w14:paraId="214C9D84" w14:textId="77777777" w:rsidR="0063654E" w:rsidRPr="0063654E" w:rsidRDefault="0063654E" w:rsidP="0063654E">
      <w:pPr>
        <w:pStyle w:val="BodyText"/>
        <w:rPr>
          <w:rFonts w:ascii="Arial" w:hAnsi="Arial" w:cs="Arial"/>
          <w:sz w:val="18"/>
          <w:szCs w:val="18"/>
        </w:rPr>
      </w:pPr>
    </w:p>
    <w:p w14:paraId="13439404" w14:textId="77777777" w:rsidR="003E5DD7" w:rsidRPr="0063654E" w:rsidRDefault="003E5DD7" w:rsidP="0063654E">
      <w:pPr>
        <w:rPr>
          <w:sz w:val="18"/>
          <w:szCs w:val="18"/>
        </w:rPr>
      </w:pPr>
    </w:p>
    <w:sectPr w:rsidR="003E5DD7" w:rsidRPr="0063654E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B3042B"/>
    <w:multiLevelType w:val="hybridMultilevel"/>
    <w:tmpl w:val="1408FF44"/>
    <w:lvl w:ilvl="0" w:tplc="ACBC4A5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664212">
    <w:abstractNumId w:val="0"/>
  </w:num>
  <w:num w:numId="2" w16cid:durableId="1151484327">
    <w:abstractNumId w:val="5"/>
  </w:num>
  <w:num w:numId="3" w16cid:durableId="1421953689">
    <w:abstractNumId w:val="4"/>
  </w:num>
  <w:num w:numId="4" w16cid:durableId="690378300">
    <w:abstractNumId w:val="5"/>
  </w:num>
  <w:num w:numId="5" w16cid:durableId="16467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938704">
    <w:abstractNumId w:val="1"/>
  </w:num>
  <w:num w:numId="7" w16cid:durableId="300230698">
    <w:abstractNumId w:val="2"/>
  </w:num>
  <w:num w:numId="8" w16cid:durableId="238247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EC"/>
    <w:rsid w:val="00134633"/>
    <w:rsid w:val="002D1ACF"/>
    <w:rsid w:val="002D2799"/>
    <w:rsid w:val="00314D70"/>
    <w:rsid w:val="003E5DD7"/>
    <w:rsid w:val="00586305"/>
    <w:rsid w:val="005E2821"/>
    <w:rsid w:val="0063654E"/>
    <w:rsid w:val="0069660A"/>
    <w:rsid w:val="00782C09"/>
    <w:rsid w:val="00913D2E"/>
    <w:rsid w:val="00913F70"/>
    <w:rsid w:val="009C0F43"/>
    <w:rsid w:val="00A43CA2"/>
    <w:rsid w:val="00A44F38"/>
    <w:rsid w:val="00C75064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AB40"/>
  <w15:docId w15:val="{10281E8C-8125-4356-9D2D-F2287D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Martin</cp:lastModifiedBy>
  <cp:revision>16</cp:revision>
  <cp:lastPrinted>2019-06-05T06:58:00Z</cp:lastPrinted>
  <dcterms:created xsi:type="dcterms:W3CDTF">2018-05-23T09:01:00Z</dcterms:created>
  <dcterms:modified xsi:type="dcterms:W3CDTF">2025-10-28T10:13:00Z</dcterms:modified>
</cp:coreProperties>
</file>