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155"/>
        <w:gridCol w:w="499"/>
        <w:gridCol w:w="843"/>
        <w:gridCol w:w="2529"/>
      </w:tblGrid>
      <w:tr w:rsidR="00832CAA" w14:paraId="17DF9C66" w14:textId="77777777" w:rsidTr="00832CAA">
        <w:tc>
          <w:tcPr>
            <w:tcW w:w="5292" w:type="dxa"/>
            <w:hideMark/>
          </w:tcPr>
          <w:p w14:paraId="75742EF8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053AD091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3C5FF084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</w:tcPr>
          <w:p w14:paraId="479AC761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32CAA" w14:paraId="50DF897D" w14:textId="77777777" w:rsidTr="00832CAA">
        <w:tc>
          <w:tcPr>
            <w:tcW w:w="5292" w:type="dxa"/>
            <w:hideMark/>
          </w:tcPr>
          <w:p w14:paraId="787FA575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53FB6061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6DAD5236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  <w:hideMark/>
          </w:tcPr>
          <w:p w14:paraId="2D37CDD1" w14:textId="77777777" w:rsidR="00832CAA" w:rsidRP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</w:p>
        </w:tc>
      </w:tr>
      <w:tr w:rsidR="00832CAA" w14:paraId="49384C97" w14:textId="77777777" w:rsidTr="00832CAA">
        <w:tc>
          <w:tcPr>
            <w:tcW w:w="5292" w:type="dxa"/>
            <w:hideMark/>
          </w:tcPr>
          <w:p w14:paraId="2AAA73F4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682F0E90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704E899E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</w:tcPr>
          <w:p w14:paraId="10027467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32CAA" w14:paraId="4D879FE6" w14:textId="77777777" w:rsidTr="00832CAA">
        <w:tc>
          <w:tcPr>
            <w:tcW w:w="5292" w:type="dxa"/>
            <w:hideMark/>
          </w:tcPr>
          <w:p w14:paraId="0FDF070A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7A1DB75D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6110557B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</w:tcPr>
          <w:p w14:paraId="4AAC42B3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32CAA" w14:paraId="3E3A2A3B" w14:textId="77777777" w:rsidTr="00832CAA">
        <w:tc>
          <w:tcPr>
            <w:tcW w:w="5292" w:type="dxa"/>
            <w:hideMark/>
          </w:tcPr>
          <w:p w14:paraId="670E1058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2195FF59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1271CB15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  <w:hideMark/>
          </w:tcPr>
          <w:p w14:paraId="32889EA0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32CAA" w14:paraId="74D42051" w14:textId="77777777" w:rsidTr="00832CAA">
        <w:tc>
          <w:tcPr>
            <w:tcW w:w="5292" w:type="dxa"/>
            <w:hideMark/>
          </w:tcPr>
          <w:p w14:paraId="5872E58F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4ADD8DC5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30948AD8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</w:tcPr>
          <w:p w14:paraId="4D9F56DC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32CAA" w14:paraId="7E5FD30E" w14:textId="77777777" w:rsidTr="00832CAA">
        <w:tc>
          <w:tcPr>
            <w:tcW w:w="5292" w:type="dxa"/>
            <w:hideMark/>
          </w:tcPr>
          <w:p w14:paraId="08E8C0EF" w14:textId="77777777" w:rsidR="00832CAA" w:rsidRDefault="00832C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09" w:type="dxa"/>
          </w:tcPr>
          <w:p w14:paraId="643E4DE4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65" w:type="dxa"/>
          </w:tcPr>
          <w:p w14:paraId="453EFF17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576" w:type="dxa"/>
          </w:tcPr>
          <w:p w14:paraId="1CCCF857" w14:textId="77777777" w:rsidR="00832CAA" w:rsidRDefault="00832C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832CAA" w:rsidRPr="00832CAA" w14:paraId="4658E740" w14:textId="77777777" w:rsidTr="00832CAA">
        <w:tc>
          <w:tcPr>
            <w:tcW w:w="5292" w:type="dxa"/>
            <w:hideMark/>
          </w:tcPr>
          <w:p w14:paraId="3D30BBCB" w14:textId="77777777" w:rsidR="00832CAA" w:rsidRPr="00832CAA" w:rsidRDefault="00832CAA" w:rsidP="00787C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32CAA">
              <w:rPr>
                <w:rFonts w:ascii="Arial" w:hAnsi="Arial" w:cs="Arial"/>
                <w:b/>
                <w:noProof/>
                <w:sz w:val="18"/>
                <w:szCs w:val="18"/>
                <w:lang w:val="mk-MK" w:eastAsia="mk-MK"/>
              </w:rPr>
              <w:drawing>
                <wp:inline distT="0" distB="0" distL="0" distR="0" wp14:anchorId="361DCA38" wp14:editId="2FE394F2">
                  <wp:extent cx="358140" cy="424180"/>
                  <wp:effectExtent l="19050" t="0" r="381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" w:type="dxa"/>
          </w:tcPr>
          <w:p w14:paraId="11A13064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865" w:type="dxa"/>
          </w:tcPr>
          <w:p w14:paraId="6FCA3767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576" w:type="dxa"/>
          </w:tcPr>
          <w:p w14:paraId="3BBC6AC5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32CAA" w:rsidRPr="00832CAA" w14:paraId="6F0B24BA" w14:textId="77777777" w:rsidTr="00832CAA">
        <w:trPr>
          <w:trHeight w:val="66"/>
        </w:trPr>
        <w:tc>
          <w:tcPr>
            <w:tcW w:w="5292" w:type="dxa"/>
            <w:hideMark/>
          </w:tcPr>
          <w:p w14:paraId="5BAC5A5D" w14:textId="77777777" w:rsidR="00832CAA" w:rsidRPr="00832CAA" w:rsidRDefault="00832CAA" w:rsidP="00787C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32CAA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09" w:type="dxa"/>
          </w:tcPr>
          <w:p w14:paraId="7E139300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865" w:type="dxa"/>
          </w:tcPr>
          <w:p w14:paraId="4FFB5272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576" w:type="dxa"/>
          </w:tcPr>
          <w:p w14:paraId="7796CB88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832CAA">
              <w:rPr>
                <w:rFonts w:ascii="Arial" w:hAnsi="Arial" w:cs="Arial"/>
                <w:b/>
                <w:sz w:val="18"/>
                <w:szCs w:val="18"/>
                <w:lang w:val="mk-MK"/>
              </w:rPr>
              <w:t>И.бр.745/24</w:t>
            </w:r>
          </w:p>
        </w:tc>
      </w:tr>
      <w:tr w:rsidR="00832CAA" w:rsidRPr="00832CAA" w14:paraId="3B2A144C" w14:textId="77777777" w:rsidTr="00832CAA">
        <w:trPr>
          <w:trHeight w:val="66"/>
        </w:trPr>
        <w:tc>
          <w:tcPr>
            <w:tcW w:w="5292" w:type="dxa"/>
          </w:tcPr>
          <w:p w14:paraId="198CEB62" w14:textId="77777777" w:rsidR="00832CAA" w:rsidRPr="00832CAA" w:rsidRDefault="00832CAA" w:rsidP="00787C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832CAA">
              <w:rPr>
                <w:rFonts w:ascii="Arial" w:hAnsi="Arial" w:cs="Arial"/>
                <w:b/>
                <w:sz w:val="18"/>
                <w:szCs w:val="18"/>
                <w:lang w:val="ru-RU"/>
              </w:rPr>
              <w:t>Слободанка Балгурова</w:t>
            </w:r>
          </w:p>
        </w:tc>
        <w:tc>
          <w:tcPr>
            <w:tcW w:w="509" w:type="dxa"/>
          </w:tcPr>
          <w:p w14:paraId="4E2ED329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865" w:type="dxa"/>
          </w:tcPr>
          <w:p w14:paraId="7567AD73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576" w:type="dxa"/>
          </w:tcPr>
          <w:p w14:paraId="257601A6" w14:textId="77777777" w:rsidR="00832CAA" w:rsidRPr="00832CAA" w:rsidRDefault="00832CAA" w:rsidP="00787CD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14:paraId="58597D07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832CA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Слободанка Балгурова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32CA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832CA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ХАЛК БАНКА АД Скопје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со ЕМБГ/ ЕМБС/ ЕДБ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4030993162028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и живеалиште/ престојувалиште/ седиште на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ул.Свети Кирил и Методиј бр.54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Оду.бр.17/15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05.01.2015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Нотар Џеват Бучи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,против должникот-заложен должник </w:t>
      </w:r>
      <w:r w:rsidRPr="00832CA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Адеми Бесник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со ЕМБГ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/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и живеалиште на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ул.Кеј 13-ти Ноември бр.8-10/2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,должник Хавуше Адеми од Скопје со ЕМБГ / и живеалиште на ул.Кеј 13 ти Ноември бр.8-10/2,должник Адеми Митат од Скопје со ЕМБГ / и живеалиште на ул.Кеј 13 ти Ноември бр.8-10/2, за спроведување на извршување во вредност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/.</w:t>
      </w:r>
      <w:r w:rsidRPr="00832CAA">
        <w:rPr>
          <w:rFonts w:ascii="Arial" w:hAnsi="Arial" w:cs="Arial"/>
          <w:sz w:val="18"/>
          <w:szCs w:val="18"/>
          <w:lang w:val="mk-MK"/>
        </w:rPr>
        <w:t>, на ден 14.08.2026 година го донесува следниот:</w:t>
      </w:r>
    </w:p>
    <w:p w14:paraId="7C1E5213" w14:textId="77777777" w:rsidR="00832CAA" w:rsidRPr="00832CAA" w:rsidRDefault="00832CAA" w:rsidP="00832CA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32CAA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323FAF9E" w14:textId="77777777" w:rsidR="00832CAA" w:rsidRPr="00832CAA" w:rsidRDefault="00832CAA" w:rsidP="00832CA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32CAA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50411F08" w14:textId="77777777" w:rsidR="00832CAA" w:rsidRPr="00832CAA" w:rsidRDefault="00832CAA" w:rsidP="00832CAA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32CAA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832CAA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832CAA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6D505F8D" w14:textId="77777777" w:rsidR="00832CAA" w:rsidRPr="00832CAA" w:rsidRDefault="00832CAA" w:rsidP="00832CAA">
      <w:pPr>
        <w:rPr>
          <w:rFonts w:ascii="Arial" w:hAnsi="Arial" w:cs="Arial"/>
          <w:sz w:val="18"/>
          <w:szCs w:val="18"/>
          <w:lang w:val="mk-MK"/>
        </w:rPr>
      </w:pPr>
    </w:p>
    <w:p w14:paraId="3F6EA8C5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>СЕ ОПРЕДЕЛУВА прва  продажба со усно  јавно наддавање на недвижноста означена како:</w:t>
      </w:r>
      <w:r w:rsidRPr="00832CAA">
        <w:rPr>
          <w:rFonts w:ascii="Arial" w:hAnsi="Arial" w:cs="Arial"/>
          <w:bCs/>
          <w:sz w:val="18"/>
          <w:szCs w:val="18"/>
          <w:lang w:val="mk-MK"/>
        </w:rPr>
        <w:t xml:space="preserve"> запишана во имотен лист бр. 9979 за КО Чаир при АКН Скопје со следните ознаки:</w:t>
      </w:r>
    </w:p>
    <w:p w14:paraId="134D73D9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832CAA">
        <w:rPr>
          <w:rFonts w:ascii="Arial" w:hAnsi="Arial" w:cs="Arial"/>
          <w:bCs/>
          <w:sz w:val="18"/>
          <w:szCs w:val="18"/>
          <w:lang w:val="mk-MK"/>
        </w:rPr>
        <w:t>-КП 2080,дел 0,имотен лист 9979,адреса Н.Малешевски 24,бр. на згр. 1,намена А2,влез 002,кат ПР,број 001,намена СТ,внатрешна површина 67м2</w:t>
      </w:r>
    </w:p>
    <w:p w14:paraId="1D61FCFD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832CAA">
        <w:rPr>
          <w:rFonts w:ascii="Arial" w:hAnsi="Arial" w:cs="Arial"/>
          <w:bCs/>
          <w:sz w:val="18"/>
          <w:szCs w:val="18"/>
          <w:lang w:val="mk-MK"/>
        </w:rPr>
        <w:t>- КП 2080,дел 0,имотен лист 9979,адреса Н.Малешевски 24,бр. на згр. 1,намена А2,влез 002,кат ПР,број 001,намена ПП,внатрешна површина 4 м2</w:t>
      </w:r>
    </w:p>
    <w:p w14:paraId="53332F61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 сопственост на должникот-заложен должник </w:t>
      </w:r>
      <w:r w:rsidRPr="00832CAA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Адеми Бесник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832CAA">
        <w:rPr>
          <w:rFonts w:ascii="Arial" w:hAnsi="Arial" w:cs="Arial"/>
          <w:sz w:val="18"/>
          <w:szCs w:val="18"/>
          <w:lang w:val="ru-RU"/>
        </w:rPr>
        <w:t>.</w:t>
      </w:r>
    </w:p>
    <w:p w14:paraId="6DAD824A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832CAA">
        <w:rPr>
          <w:rFonts w:ascii="Arial" w:hAnsi="Arial" w:cs="Arial"/>
          <w:sz w:val="18"/>
          <w:szCs w:val="18"/>
          <w:lang w:val="ru-RU"/>
        </w:rPr>
        <w:t xml:space="preserve">10.09.2026 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832CAA">
        <w:rPr>
          <w:rFonts w:ascii="Arial" w:hAnsi="Arial" w:cs="Arial"/>
          <w:sz w:val="18"/>
          <w:szCs w:val="18"/>
          <w:lang w:val="ru-RU"/>
        </w:rPr>
        <w:t>11</w:t>
      </w:r>
      <w:r w:rsidRPr="00832CAA">
        <w:rPr>
          <w:rFonts w:ascii="Arial" w:hAnsi="Arial" w:cs="Arial"/>
          <w:sz w:val="18"/>
          <w:szCs w:val="18"/>
          <w:lang w:val="en-US"/>
        </w:rPr>
        <w:t xml:space="preserve">:00 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832CAA">
        <w:rPr>
          <w:rFonts w:ascii="Arial" w:hAnsi="Arial" w:cs="Arial"/>
          <w:sz w:val="18"/>
          <w:szCs w:val="18"/>
          <w:lang w:val="ru-RU"/>
        </w:rPr>
        <w:t>Извршител Слободанка Балгурова на адреса ул.Јордан Хаџиконстантинов Џинот бр.6-2/14 Скопје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Почетната вредност на недвижноста, утврдена со заклучок на извршителот </w:t>
      </w:r>
      <w:r w:rsidRPr="00832CAA">
        <w:rPr>
          <w:rFonts w:ascii="Arial" w:hAnsi="Arial" w:cs="Arial"/>
          <w:sz w:val="18"/>
          <w:szCs w:val="18"/>
          <w:lang w:val="ru-RU"/>
        </w:rPr>
        <w:t>И.бр.745/24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 w:rsidRPr="00832CAA">
        <w:rPr>
          <w:rFonts w:ascii="Arial" w:hAnsi="Arial" w:cs="Arial"/>
          <w:b/>
          <w:sz w:val="18"/>
          <w:szCs w:val="18"/>
          <w:lang w:val="ru-RU"/>
        </w:rPr>
        <w:t xml:space="preserve">4.418.781,00 </w:t>
      </w:r>
      <w:r w:rsidRPr="00832CAA">
        <w:rPr>
          <w:rFonts w:ascii="Arial" w:hAnsi="Arial" w:cs="Arial"/>
          <w:b/>
          <w:sz w:val="18"/>
          <w:szCs w:val="18"/>
          <w:lang w:val="mk-MK"/>
        </w:rPr>
        <w:t>денари</w:t>
      </w:r>
      <w:r w:rsidRPr="00832CAA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првото јавно наддавање.</w:t>
      </w:r>
    </w:p>
    <w:p w14:paraId="346C39DC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извршната исправа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Оду.бр.17/15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05.01.2015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Нотар Џеват Бучи</w:t>
      </w:r>
      <w:r w:rsidRPr="00832CAA">
        <w:rPr>
          <w:rFonts w:ascii="Arial" w:hAnsi="Arial" w:cs="Arial"/>
          <w:sz w:val="18"/>
          <w:szCs w:val="18"/>
          <w:lang w:val="ru-RU"/>
        </w:rPr>
        <w:t xml:space="preserve"> во корист на доверителот Халк Банка АД Скопје,Налог за извршување врз недвижност И.бр.4856/24 од 14.10.2024 година на Извршител Благоја Каламатиев,Налог за извршување врз недвижност И.бр.745/24 од 21.10.2024 година на Извршител Слободанка Балгурова,Налог за извршување кај пристапување кон извршување И.бр.518/24 од 18.12.2024 година на Извршител Ивана Нешевска.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32CAA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832CAA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6F472D5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14:paraId="5AE61AE9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</w:t>
      </w:r>
      <w:r w:rsidRPr="00832CAA">
        <w:rPr>
          <w:rFonts w:ascii="Arial" w:hAnsi="Arial" w:cs="Arial"/>
          <w:sz w:val="18"/>
          <w:szCs w:val="18"/>
          <w:lang w:val="en-US"/>
        </w:rPr>
        <w:t xml:space="preserve"> 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еден ден пред усното јавно наддавање која изнесува 1/10 (една десеттина) од утврдената вредност на недвижностите и тоа износ од </w:t>
      </w:r>
      <w:r w:rsidRPr="00832CAA">
        <w:rPr>
          <w:rFonts w:ascii="Arial" w:hAnsi="Arial" w:cs="Arial"/>
          <w:b/>
          <w:sz w:val="18"/>
          <w:szCs w:val="18"/>
          <w:lang w:val="mk-MK"/>
        </w:rPr>
        <w:t>441.878,00 денари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. </w:t>
      </w:r>
    </w:p>
    <w:p w14:paraId="48A34C10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32CAA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32CAA">
        <w:rPr>
          <w:rFonts w:ascii="Arial" w:hAnsi="Arial" w:cs="Arial"/>
          <w:sz w:val="18"/>
          <w:szCs w:val="18"/>
          <w:lang w:val="ru-RU"/>
        </w:rPr>
        <w:t xml:space="preserve">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200002385939547</w:t>
      </w:r>
      <w:r w:rsidRPr="00832CAA">
        <w:rPr>
          <w:rFonts w:ascii="Arial" w:hAnsi="Arial" w:cs="Arial"/>
          <w:sz w:val="18"/>
          <w:szCs w:val="18"/>
          <w:lang w:val="en-US"/>
        </w:rPr>
        <w:t xml:space="preserve"> 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832CAA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832CAA">
        <w:rPr>
          <w:rFonts w:ascii="Arial" w:hAnsi="Arial" w:cs="Arial"/>
          <w:color w:val="000000"/>
          <w:sz w:val="18"/>
          <w:szCs w:val="18"/>
          <w:lang w:val="mk-MK" w:eastAsia="mk-MK"/>
        </w:rPr>
        <w:t>МК5080011502000</w:t>
      </w:r>
      <w:r w:rsidRPr="00832CAA">
        <w:rPr>
          <w:rFonts w:ascii="Arial" w:hAnsi="Arial" w:cs="Arial"/>
          <w:sz w:val="18"/>
          <w:szCs w:val="18"/>
          <w:lang w:val="en-US"/>
        </w:rPr>
        <w:t>.</w:t>
      </w:r>
    </w:p>
    <w:p w14:paraId="3BA9DF79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EEF00BE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32CAA">
        <w:rPr>
          <w:rFonts w:ascii="Arial" w:hAnsi="Arial" w:cs="Arial"/>
          <w:sz w:val="18"/>
          <w:szCs w:val="18"/>
          <w:lang w:val="ru-RU"/>
        </w:rPr>
        <w:t xml:space="preserve">15 </w:t>
      </w:r>
      <w:r w:rsidRPr="00832CAA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1FC666C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Pr="00832CAA">
        <w:rPr>
          <w:rFonts w:ascii="Arial" w:hAnsi="Arial" w:cs="Arial"/>
          <w:sz w:val="18"/>
          <w:szCs w:val="18"/>
          <w:lang w:val="ru-RU"/>
        </w:rPr>
        <w:t xml:space="preserve">Нова Македонија и електронски на веб страницата на Комората </w:t>
      </w:r>
      <w:r w:rsidRPr="00832CAA">
        <w:rPr>
          <w:rFonts w:ascii="Arial" w:hAnsi="Arial" w:cs="Arial"/>
          <w:sz w:val="18"/>
          <w:szCs w:val="18"/>
          <w:lang w:val="mk-MK"/>
        </w:rPr>
        <w:t>.</w:t>
      </w:r>
    </w:p>
    <w:p w14:paraId="3AF1F834" w14:textId="77777777" w:rsidR="00832CAA" w:rsidRPr="00832CAA" w:rsidRDefault="00832CAA" w:rsidP="00832CA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FCBBADB" w14:textId="77777777" w:rsidR="00832CAA" w:rsidRDefault="00832CAA" w:rsidP="00832CAA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                                        </w:t>
      </w:r>
      <w:r w:rsidRPr="00832CAA">
        <w:rPr>
          <w:rFonts w:ascii="Arial" w:hAnsi="Arial" w:cs="Arial"/>
          <w:sz w:val="16"/>
          <w:szCs w:val="16"/>
          <w:lang w:val="mk-MK"/>
        </w:rPr>
        <w:t>ИЗВРШИТЕЛ</w:t>
      </w:r>
    </w:p>
    <w:p w14:paraId="75CC46D6" w14:textId="77777777" w:rsidR="00832CAA" w:rsidRPr="00832CAA" w:rsidRDefault="00832CAA" w:rsidP="00832CAA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>
        <w:rPr>
          <w:rFonts w:ascii="Arial" w:hAnsi="Arial" w:cs="Arial"/>
          <w:sz w:val="16"/>
          <w:szCs w:val="16"/>
          <w:lang w:val="mk-MK"/>
        </w:rPr>
        <w:t xml:space="preserve">                                                                                                                                          Слободанка Балгурова</w:t>
      </w:r>
    </w:p>
    <w:p w14:paraId="38C67382" w14:textId="77777777" w:rsidR="00832CAA" w:rsidRPr="00832CAA" w:rsidRDefault="00832CAA" w:rsidP="00832CAA">
      <w:pPr>
        <w:jc w:val="both"/>
        <w:rPr>
          <w:sz w:val="18"/>
          <w:szCs w:val="18"/>
          <w:lang w:val="mk-MK"/>
        </w:rPr>
      </w:pPr>
      <w:r w:rsidRPr="00832CAA">
        <w:rPr>
          <w:sz w:val="18"/>
          <w:szCs w:val="18"/>
          <w:lang w:val="mk-MK"/>
        </w:rPr>
        <w:lastRenderedPageBreak/>
        <w:tab/>
      </w:r>
      <w:r w:rsidRPr="00832CAA">
        <w:rPr>
          <w:sz w:val="18"/>
          <w:szCs w:val="18"/>
          <w:lang w:val="mk-MK"/>
        </w:rPr>
        <w:tab/>
      </w:r>
      <w:r w:rsidRPr="00832CAA">
        <w:rPr>
          <w:sz w:val="18"/>
          <w:szCs w:val="18"/>
          <w:lang w:val="mk-MK"/>
        </w:rPr>
        <w:tab/>
      </w:r>
      <w:r w:rsidRPr="00832CAA">
        <w:rPr>
          <w:sz w:val="18"/>
          <w:szCs w:val="18"/>
          <w:lang w:val="mk-MK"/>
        </w:rPr>
        <w:tab/>
      </w:r>
      <w:r w:rsidRPr="00832CAA">
        <w:rPr>
          <w:sz w:val="18"/>
          <w:szCs w:val="18"/>
          <w:lang w:val="mk-MK"/>
        </w:rPr>
        <w:tab/>
      </w:r>
      <w:r w:rsidRPr="00832CAA">
        <w:rPr>
          <w:sz w:val="18"/>
          <w:szCs w:val="18"/>
          <w:lang w:val="mk-MK"/>
        </w:rPr>
        <w:tab/>
      </w:r>
      <w:r w:rsidRPr="00832CAA">
        <w:rPr>
          <w:sz w:val="18"/>
          <w:szCs w:val="18"/>
          <w:lang w:val="mk-MK"/>
        </w:rPr>
        <w:tab/>
      </w:r>
      <w:r w:rsidRPr="00832CAA">
        <w:rPr>
          <w:sz w:val="18"/>
          <w:szCs w:val="18"/>
          <w:lang w:val="mk-MK"/>
        </w:rPr>
        <w:tab/>
        <w:t xml:space="preserve">   </w:t>
      </w:r>
      <w:r w:rsidRPr="00832CAA">
        <w:rPr>
          <w:sz w:val="18"/>
          <w:szCs w:val="18"/>
        </w:rPr>
        <w:t xml:space="preserve">    </w:t>
      </w:r>
    </w:p>
    <w:p w14:paraId="304A0E21" w14:textId="77777777" w:rsidR="00832CAA" w:rsidRPr="00832CAA" w:rsidRDefault="00832CAA" w:rsidP="00832CAA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832CAA">
        <w:rPr>
          <w:rFonts w:ascii="Arial" w:hAnsi="Arial" w:cs="Arial"/>
          <w:sz w:val="18"/>
          <w:szCs w:val="18"/>
          <w:lang w:val="mk-MK"/>
        </w:rPr>
        <w:t xml:space="preserve">                </w:t>
      </w:r>
      <w:r w:rsidRPr="00832CAA">
        <w:rPr>
          <w:rFonts w:ascii="Arial" w:hAnsi="Arial" w:cs="Arial"/>
          <w:sz w:val="18"/>
          <w:szCs w:val="18"/>
          <w:lang w:val="mk-MK"/>
        </w:rPr>
        <w:tab/>
      </w:r>
      <w:r w:rsidRPr="00832CAA">
        <w:rPr>
          <w:rFonts w:ascii="Arial" w:hAnsi="Arial" w:cs="Arial"/>
          <w:sz w:val="18"/>
          <w:szCs w:val="18"/>
          <w:lang w:val="mk-MK"/>
        </w:rPr>
        <w:tab/>
      </w:r>
    </w:p>
    <w:p w14:paraId="240CE1E7" w14:textId="77777777" w:rsidR="00832CAA" w:rsidRDefault="00832CAA" w:rsidP="00832CAA">
      <w:pPr>
        <w:pStyle w:val="BodyText"/>
        <w:rPr>
          <w:rFonts w:ascii="Arial" w:hAnsi="Arial" w:cs="Arial"/>
          <w:lang w:val="mk-MK"/>
        </w:rPr>
      </w:pPr>
    </w:p>
    <w:p w14:paraId="1D433390" w14:textId="77777777" w:rsidR="002538CA" w:rsidRDefault="002538CA"/>
    <w:sectPr w:rsidR="002538CA" w:rsidSect="00253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AA"/>
    <w:rsid w:val="0019342F"/>
    <w:rsid w:val="002538CA"/>
    <w:rsid w:val="004962DF"/>
    <w:rsid w:val="0083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CCB8"/>
  <w15:docId w15:val="{49088FA7-8FF1-4547-A40C-A009D3A9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A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32CA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32CA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A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EB46F-9B73-44D6-9C45-ABBE629E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Emilija Aleksova</cp:lastModifiedBy>
  <cp:revision>2</cp:revision>
  <cp:lastPrinted>2026-08-14T08:34:00Z</cp:lastPrinted>
  <dcterms:created xsi:type="dcterms:W3CDTF">2026-08-14T08:58:00Z</dcterms:created>
  <dcterms:modified xsi:type="dcterms:W3CDTF">2026-08-14T08:58:00Z</dcterms:modified>
</cp:coreProperties>
</file>