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562388" w:rsidTr="001D1202">
        <w:tc>
          <w:tcPr>
            <w:tcW w:w="6008" w:type="dxa"/>
            <w:hideMark/>
          </w:tcPr>
          <w:p w:rsidR="001D1202" w:rsidRPr="00562388" w:rsidRDefault="00CA7CC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58140" cy="424180"/>
                  <wp:effectExtent l="1905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42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56238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56238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56238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562388" w:rsidTr="001D1202">
        <w:tc>
          <w:tcPr>
            <w:tcW w:w="6008" w:type="dxa"/>
            <w:hideMark/>
          </w:tcPr>
          <w:p w:rsidR="001D1202" w:rsidRPr="00562388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62388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56238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56238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562388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D1202" w:rsidRPr="00562388" w:rsidTr="001D1202">
        <w:tc>
          <w:tcPr>
            <w:tcW w:w="6008" w:type="dxa"/>
            <w:hideMark/>
          </w:tcPr>
          <w:p w:rsidR="001D1202" w:rsidRPr="00562388" w:rsidRDefault="00A36E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62388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1D1202" w:rsidRPr="0056238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56238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56238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562388" w:rsidTr="001D1202">
        <w:tc>
          <w:tcPr>
            <w:tcW w:w="6008" w:type="dxa"/>
            <w:hideMark/>
          </w:tcPr>
          <w:p w:rsidR="001D1202" w:rsidRPr="00562388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62388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56238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56238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56238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562388" w:rsidTr="001D1202">
        <w:tc>
          <w:tcPr>
            <w:tcW w:w="6008" w:type="dxa"/>
            <w:hideMark/>
          </w:tcPr>
          <w:p w:rsidR="001D1202" w:rsidRPr="00562388" w:rsidRDefault="00A36E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62388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56238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56238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562388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62388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A36E57" w:rsidRPr="00562388">
              <w:rPr>
                <w:rFonts w:ascii="Arial" w:hAnsi="Arial" w:cs="Arial"/>
                <w:b/>
                <w:sz w:val="21"/>
                <w:szCs w:val="21"/>
                <w:lang w:val="ru-RU"/>
              </w:rPr>
              <w:t>1492/19</w:t>
            </w:r>
          </w:p>
        </w:tc>
      </w:tr>
      <w:tr w:rsidR="001D1202" w:rsidRPr="00562388" w:rsidTr="001D1202">
        <w:tc>
          <w:tcPr>
            <w:tcW w:w="6008" w:type="dxa"/>
            <w:hideMark/>
          </w:tcPr>
          <w:p w:rsidR="001D1202" w:rsidRPr="00562388" w:rsidRDefault="00A36E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62388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56238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56238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56238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562388" w:rsidTr="001D1202">
        <w:tc>
          <w:tcPr>
            <w:tcW w:w="6008" w:type="dxa"/>
            <w:hideMark/>
          </w:tcPr>
          <w:p w:rsidR="001D1202" w:rsidRPr="00562388" w:rsidRDefault="00A36E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62388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1D1202" w:rsidRPr="0056238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56238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56238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562388" w:rsidTr="001D1202">
        <w:tc>
          <w:tcPr>
            <w:tcW w:w="6008" w:type="dxa"/>
            <w:hideMark/>
          </w:tcPr>
          <w:p w:rsidR="001D1202" w:rsidRPr="00562388" w:rsidRDefault="00A36E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62388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02/3214-280, vasko</w:t>
            </w:r>
            <w:r w:rsidRPr="00562388">
              <w:rPr>
                <w:rFonts w:ascii="Arial" w:hAnsi="Arial" w:cs="Arial"/>
                <w:b/>
                <w:sz w:val="21"/>
                <w:szCs w:val="21"/>
              </w:rPr>
              <w:t>@izvrsitelblazevski.mk</w:t>
            </w:r>
          </w:p>
        </w:tc>
        <w:tc>
          <w:tcPr>
            <w:tcW w:w="549" w:type="dxa"/>
          </w:tcPr>
          <w:p w:rsidR="001D1202" w:rsidRPr="0056238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56238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56238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562388" w:rsidTr="001D1202">
        <w:tc>
          <w:tcPr>
            <w:tcW w:w="6008" w:type="dxa"/>
            <w:hideMark/>
          </w:tcPr>
          <w:p w:rsidR="001D1202" w:rsidRPr="00562388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56238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56238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56238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36AF4" w:rsidRPr="00562388" w:rsidRDefault="00562388" w:rsidP="006971F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562388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562388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Васко Блажевски</w:t>
      </w:r>
      <w:r w:rsidRPr="00562388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562388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Скопје</w:t>
      </w:r>
      <w:r w:rsidRPr="00562388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доверителот </w:t>
      </w:r>
      <w:r w:rsidRPr="00562388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ГРАДСКИ ТРГОВСКИ ЦЕНТАР-Акционерско друштво за издавање на деловен простор под закуп-Скопје преку полн.Адвокат Фросина Ташковска</w:t>
      </w:r>
      <w:r w:rsidRPr="00562388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562388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562388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562388">
        <w:rPr>
          <w:rFonts w:ascii="Arial" w:hAnsi="Arial" w:cs="Arial"/>
          <w:color w:val="000000"/>
          <w:sz w:val="21"/>
          <w:szCs w:val="21"/>
          <w:lang w:val="mk-MK" w:eastAsia="mk-MK"/>
        </w:rPr>
        <w:t>4030996238564</w:t>
      </w:r>
      <w:r w:rsidRPr="00562388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562388">
        <w:rPr>
          <w:rFonts w:ascii="Arial" w:hAnsi="Arial" w:cs="Arial"/>
          <w:color w:val="000000"/>
          <w:sz w:val="21"/>
          <w:szCs w:val="21"/>
          <w:lang w:val="mk-MK" w:eastAsia="mk-MK"/>
        </w:rPr>
        <w:t>КЕЈ 13-ТИ НОЕМВРИ КУЛА 2 /4</w:t>
      </w:r>
      <w:r w:rsidRPr="00562388">
        <w:rPr>
          <w:rFonts w:ascii="Arial" w:hAnsi="Arial" w:cs="Arial"/>
          <w:sz w:val="21"/>
          <w:szCs w:val="21"/>
          <w:lang w:val="mk-MK"/>
        </w:rPr>
        <w:t xml:space="preserve">, засновано на извршната исправа Потврда на приватна исправа-Солемнизација на Договор за користење и одржување на заеднички делови и функции на Градски Трговски Центар АД Скопје </w:t>
      </w:r>
      <w:r w:rsidRPr="00562388">
        <w:rPr>
          <w:rFonts w:ascii="Arial" w:hAnsi="Arial" w:cs="Arial"/>
          <w:color w:val="000000"/>
          <w:sz w:val="21"/>
          <w:szCs w:val="21"/>
          <w:lang w:val="mk-MK" w:eastAsia="mk-MK"/>
        </w:rPr>
        <w:t>ОДУ бр.355/2006</w:t>
      </w:r>
      <w:r w:rsidRPr="00562388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562388">
        <w:rPr>
          <w:rFonts w:ascii="Arial" w:hAnsi="Arial" w:cs="Arial"/>
          <w:color w:val="000000"/>
          <w:sz w:val="21"/>
          <w:szCs w:val="21"/>
          <w:lang w:val="mk-MK" w:eastAsia="mk-MK"/>
        </w:rPr>
        <w:t>19.06.2006</w:t>
      </w:r>
      <w:r w:rsidRPr="00562388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Pr="00562388">
        <w:rPr>
          <w:rFonts w:ascii="Arial" w:hAnsi="Arial" w:cs="Arial"/>
          <w:color w:val="000000"/>
          <w:sz w:val="21"/>
          <w:szCs w:val="21"/>
          <w:lang w:val="mk-MK" w:eastAsia="mk-MK"/>
        </w:rPr>
        <w:t>Нотар Светлана Петровска</w:t>
      </w:r>
      <w:r w:rsidRPr="00562388">
        <w:rPr>
          <w:rFonts w:ascii="Arial" w:hAnsi="Arial" w:cs="Arial"/>
          <w:sz w:val="21"/>
          <w:szCs w:val="21"/>
          <w:lang w:val="mk-MK"/>
        </w:rPr>
        <w:t xml:space="preserve">, против должникот </w:t>
      </w:r>
      <w:r w:rsidRPr="00562388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Друштво за трговија и услуги ГАЛЕРИЈА ЛАФАЈЕТ ДОО увоз-извоз Скопје</w:t>
      </w:r>
      <w:r w:rsidRPr="00562388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562388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562388">
        <w:rPr>
          <w:rFonts w:ascii="Arial" w:hAnsi="Arial" w:cs="Arial"/>
          <w:sz w:val="21"/>
          <w:szCs w:val="21"/>
          <w:lang w:val="mk-MK"/>
        </w:rPr>
        <w:t xml:space="preserve"> со ЕДБ  </w:t>
      </w:r>
      <w:r w:rsidRPr="00562388">
        <w:rPr>
          <w:rFonts w:ascii="Arial" w:hAnsi="Arial" w:cs="Arial"/>
          <w:color w:val="000000"/>
          <w:sz w:val="21"/>
          <w:szCs w:val="21"/>
          <w:lang w:val="mk-MK" w:eastAsia="mk-MK"/>
        </w:rPr>
        <w:t>4030005539901</w:t>
      </w:r>
      <w:r w:rsidRPr="00562388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562388">
        <w:rPr>
          <w:rFonts w:ascii="Arial" w:hAnsi="Arial" w:cs="Arial"/>
          <w:color w:val="000000"/>
          <w:sz w:val="21"/>
          <w:szCs w:val="21"/>
          <w:lang w:val="mk-MK" w:eastAsia="mk-MK"/>
        </w:rPr>
        <w:t>КЕЈ 13-ТИ НОЕМВРИ бр.2 ГТЦ кат 2 лок.12 ДЕ/329 секц. 3</w:t>
      </w:r>
      <w:r w:rsidRPr="00562388">
        <w:rPr>
          <w:rFonts w:ascii="Arial" w:hAnsi="Arial" w:cs="Arial"/>
          <w:sz w:val="21"/>
          <w:szCs w:val="21"/>
          <w:lang w:val="mk-MK"/>
        </w:rPr>
        <w:t>, за спроведување на извршување,</w:t>
      </w:r>
      <w:r w:rsidRPr="00562388">
        <w:rPr>
          <w:rFonts w:ascii="Arial" w:hAnsi="Arial" w:cs="Arial"/>
          <w:sz w:val="21"/>
          <w:szCs w:val="21"/>
        </w:rPr>
        <w:t xml:space="preserve"> </w:t>
      </w:r>
      <w:r w:rsidR="00A36AF4" w:rsidRPr="00562388">
        <w:rPr>
          <w:rFonts w:ascii="Arial" w:hAnsi="Arial" w:cs="Arial"/>
          <w:sz w:val="21"/>
          <w:szCs w:val="21"/>
          <w:lang w:val="mk-MK"/>
        </w:rPr>
        <w:t xml:space="preserve">на ден </w:t>
      </w:r>
      <w:r w:rsidRPr="00562388">
        <w:rPr>
          <w:rFonts w:ascii="Arial" w:hAnsi="Arial" w:cs="Arial"/>
          <w:sz w:val="21"/>
          <w:szCs w:val="21"/>
          <w:lang w:val="en-US"/>
        </w:rPr>
        <w:t>18.12.2023</w:t>
      </w:r>
      <w:r w:rsidR="00A36AF4" w:rsidRPr="00562388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AC774B" w:rsidRPr="00562388" w:rsidRDefault="00AC774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905C7E" w:rsidRPr="00562388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562388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905C7E" w:rsidRPr="00562388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562388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905C7E" w:rsidRPr="00562388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562388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562388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562388">
        <w:rPr>
          <w:rFonts w:ascii="Arial" w:hAnsi="Arial" w:cs="Arial"/>
          <w:b/>
          <w:sz w:val="21"/>
          <w:szCs w:val="21"/>
          <w:lang w:val="mk-MK"/>
        </w:rPr>
        <w:t>)</w:t>
      </w:r>
    </w:p>
    <w:p w:rsidR="00905C7E" w:rsidRDefault="00905C7E" w:rsidP="00905C7E">
      <w:pPr>
        <w:rPr>
          <w:rFonts w:ascii="Arial" w:hAnsi="Arial" w:cs="Arial"/>
          <w:sz w:val="21"/>
          <w:szCs w:val="21"/>
          <w:lang w:val="en-US"/>
        </w:rPr>
      </w:pPr>
    </w:p>
    <w:p w:rsidR="00562388" w:rsidRPr="00562388" w:rsidRDefault="00562388" w:rsidP="00562388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mk-MK"/>
        </w:rPr>
        <w:t>СЕ ОПРЕДЕЛУВА втора продажба со усно јавно наддавање на недвижноста со следните ознаки:</w:t>
      </w:r>
    </w:p>
    <w:p w:rsidR="00562388" w:rsidRDefault="00562388" w:rsidP="00562388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ЛИСТ В:</w:t>
      </w:r>
    </w:p>
    <w:p w:rsidR="00562388" w:rsidRDefault="00562388" w:rsidP="00562388">
      <w:pPr>
        <w:ind w:firstLine="720"/>
        <w:jc w:val="both"/>
        <w:rPr>
          <w:rFonts w:ascii="Arial" w:hAnsi="Arial" w:cs="Arial"/>
          <w:color w:val="000000"/>
          <w:sz w:val="21"/>
          <w:szCs w:val="21"/>
          <w:lang w:val="mk-MK" w:eastAsia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-КП 12079, дел 0, адреса (улица и куќен број на зграда) Г.Т.Ц ЛОКАЛ 12 Д.Е.329, број на зграда/друг објект 6, намена на згр</w:t>
      </w:r>
      <w:r>
        <w:rPr>
          <w:rFonts w:ascii="Arial" w:hAnsi="Arial" w:cs="Arial"/>
          <w:bCs/>
          <w:sz w:val="21"/>
          <w:szCs w:val="21"/>
        </w:rPr>
        <w:t>a</w:t>
      </w:r>
      <w:r>
        <w:rPr>
          <w:rFonts w:ascii="Arial" w:hAnsi="Arial" w:cs="Arial"/>
          <w:bCs/>
          <w:sz w:val="21"/>
          <w:szCs w:val="21"/>
          <w:lang w:val="mk-MK"/>
        </w:rPr>
        <w:t xml:space="preserve">да преземена при конверзија на податоците од стариот електронски систем ЗГРАДИ ВО ОСТАНАТО СТОПАНСТВО, влез 001, кат 002, број 329, со внатрешна површина од 234 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 xml:space="preserve">, </w:t>
      </w:r>
      <w:r>
        <w:rPr>
          <w:rFonts w:ascii="Arial" w:hAnsi="Arial" w:cs="Arial"/>
          <w:bCs/>
          <w:sz w:val="21"/>
          <w:szCs w:val="21"/>
          <w:lang w:val="mk-MK"/>
        </w:rPr>
        <w:t xml:space="preserve">сопственост на </w:t>
      </w:r>
      <w:r>
        <w:rPr>
          <w:rFonts w:ascii="Arial" w:hAnsi="Arial" w:cs="Arial"/>
          <w:sz w:val="21"/>
          <w:szCs w:val="21"/>
          <w:lang w:val="mk-MK"/>
        </w:rPr>
        <w:t xml:space="preserve">должникот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Друштво за трговија и услуги ГАЛЕРИЈА ЛАФАЈЕТ ДОО увоз-извоз Скопје</w:t>
      </w:r>
      <w:r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>
        <w:rPr>
          <w:rFonts w:ascii="Arial" w:hAnsi="Arial" w:cs="Arial"/>
          <w:sz w:val="21"/>
          <w:szCs w:val="21"/>
          <w:lang w:val="mk-MK"/>
        </w:rPr>
        <w:t xml:space="preserve"> со ЕДБ 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4030005539901</w:t>
      </w:r>
      <w:r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КЕЈ 13-ТИ НОЕМВРИ бр.2 ГТЦ кат 2 лок.12 ДЕ/329 секц. 3</w:t>
      </w:r>
      <w:r>
        <w:rPr>
          <w:rFonts w:ascii="Arial" w:hAnsi="Arial" w:cs="Arial"/>
          <w:sz w:val="21"/>
          <w:szCs w:val="21"/>
          <w:lang w:val="mk-MK"/>
        </w:rPr>
        <w:t>, запишана на имотен лист бр.49425 КО Центар 1 при АКН на Р.С.М-Центар за катастар на недвижности-Скопје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.</w:t>
      </w:r>
    </w:p>
    <w:p w:rsidR="00562388" w:rsidRDefault="00562388" w:rsidP="00562388">
      <w:pPr>
        <w:ind w:firstLine="720"/>
        <w:jc w:val="both"/>
        <w:rPr>
          <w:rFonts w:ascii="Arial" w:hAnsi="Arial" w:cs="Arial"/>
          <w:color w:val="000000"/>
          <w:sz w:val="21"/>
          <w:szCs w:val="21"/>
          <w:lang w:val="mk-MK" w:eastAsia="mk-MK"/>
        </w:rPr>
      </w:pPr>
    </w:p>
    <w:p w:rsidR="00562388" w:rsidRDefault="00562388" w:rsidP="00562388">
      <w:pPr>
        <w:ind w:firstLine="720"/>
        <w:jc w:val="both"/>
        <w:rPr>
          <w:rFonts w:ascii="Arial" w:hAnsi="Arial" w:cs="Arial"/>
          <w:b/>
          <w:sz w:val="21"/>
          <w:szCs w:val="21"/>
          <w:lang w:val="mk-MK"/>
        </w:rPr>
      </w:pPr>
      <w:r>
        <w:rPr>
          <w:rFonts w:ascii="Arial" w:hAnsi="Arial" w:cs="Arial"/>
          <w:b/>
          <w:sz w:val="21"/>
          <w:szCs w:val="21"/>
          <w:lang w:val="mk-MK"/>
        </w:rPr>
        <w:t>Продажбата ќе се одржи на ден 05.01</w:t>
      </w:r>
      <w:r>
        <w:rPr>
          <w:rFonts w:ascii="Arial" w:hAnsi="Arial" w:cs="Arial"/>
          <w:b/>
          <w:sz w:val="21"/>
          <w:szCs w:val="21"/>
          <w:lang w:val="en-US"/>
        </w:rPr>
        <w:t>.202</w:t>
      </w:r>
      <w:r>
        <w:rPr>
          <w:rFonts w:ascii="Arial" w:hAnsi="Arial" w:cs="Arial"/>
          <w:b/>
          <w:sz w:val="21"/>
          <w:szCs w:val="21"/>
          <w:lang w:val="mk-MK"/>
        </w:rPr>
        <w:t>4 година во 12:00 часот  во просториите на извршител Васко Блажевски, бул.Св Климент Охридски бр.66/1-1.</w:t>
      </w:r>
    </w:p>
    <w:p w:rsidR="00562388" w:rsidRDefault="00562388" w:rsidP="0056238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562388" w:rsidRDefault="00562388" w:rsidP="0056238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Почетната вредност на недвижноста наведена во овој заклучок, е утврдена со Заклучок за утврдување на вредност на недвижност (чл.177 од ЗИ), И.бр.</w:t>
      </w:r>
      <w:r>
        <w:rPr>
          <w:rFonts w:ascii="Arial" w:hAnsi="Arial" w:cs="Arial"/>
          <w:sz w:val="21"/>
          <w:szCs w:val="21"/>
          <w:lang w:val="en-US"/>
        </w:rPr>
        <w:t>1492/19</w:t>
      </w:r>
      <w:r>
        <w:rPr>
          <w:rFonts w:ascii="Arial" w:hAnsi="Arial" w:cs="Arial"/>
          <w:sz w:val="21"/>
          <w:szCs w:val="21"/>
          <w:lang w:val="mk-MK"/>
        </w:rPr>
        <w:t xml:space="preserve"> од 16.11</w:t>
      </w:r>
      <w:r>
        <w:rPr>
          <w:rFonts w:ascii="Arial" w:hAnsi="Arial" w:cs="Arial"/>
          <w:sz w:val="21"/>
          <w:szCs w:val="21"/>
          <w:lang w:val="en-US"/>
        </w:rPr>
        <w:t>.2023</w:t>
      </w:r>
      <w:r>
        <w:rPr>
          <w:rFonts w:ascii="Arial" w:hAnsi="Arial" w:cs="Arial"/>
          <w:sz w:val="21"/>
          <w:szCs w:val="21"/>
          <w:lang w:val="mk-MK"/>
        </w:rPr>
        <w:t xml:space="preserve"> година на извршителот Васко Блажевски.</w:t>
      </w:r>
    </w:p>
    <w:p w:rsidR="00562388" w:rsidRDefault="00562388" w:rsidP="0056238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562388" w:rsidRDefault="00562388" w:rsidP="0056238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Предметната недвижност се продава со почетна цена за второто усно јавно наддавање во износ од </w:t>
      </w:r>
      <w:r>
        <w:rPr>
          <w:rFonts w:ascii="Arial" w:hAnsi="Arial" w:cs="Arial"/>
          <w:b/>
          <w:color w:val="000000"/>
          <w:sz w:val="21"/>
          <w:szCs w:val="21"/>
        </w:rPr>
        <w:t>584.005</w:t>
      </w:r>
      <w:r>
        <w:rPr>
          <w:rFonts w:ascii="Arial" w:hAnsi="Arial" w:cs="Arial"/>
          <w:b/>
          <w:color w:val="000000"/>
          <w:sz w:val="21"/>
          <w:szCs w:val="21"/>
          <w:lang w:val="mk-MK"/>
        </w:rPr>
        <w:t>,00 евра</w:t>
      </w:r>
      <w:r>
        <w:rPr>
          <w:rFonts w:ascii="Arial" w:hAnsi="Arial" w:cs="Arial"/>
          <w:sz w:val="21"/>
          <w:szCs w:val="21"/>
          <w:lang w:val="mk-MK"/>
        </w:rPr>
        <w:t>, во денарска противвредност сметано по среден курс на НБРСМ на денот на продажбата, под која цена недвижноста не може да се продаде на второто усно јавно наддавање.</w:t>
      </w:r>
    </w:p>
    <w:p w:rsidR="00562388" w:rsidRDefault="00562388" w:rsidP="0056238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562388" w:rsidRDefault="00562388" w:rsidP="0056238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Недвижноста наведена во овој заклучок е оптоварена со следните товари и службености: засновано заложно право-хипотека во корист на доверителот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Комерцијална банка АД Скопје</w:t>
      </w:r>
      <w:r>
        <w:rPr>
          <w:rFonts w:ascii="Arial" w:hAnsi="Arial" w:cs="Arial"/>
          <w:sz w:val="21"/>
          <w:szCs w:val="21"/>
          <w:lang w:val="mk-MK"/>
        </w:rPr>
        <w:t xml:space="preserve"> врз основа на Нотарски акт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ОДУ бр.2253/18</w:t>
      </w:r>
      <w:r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03.10.2018 година</w:t>
      </w:r>
      <w:r>
        <w:rPr>
          <w:rFonts w:ascii="Arial" w:hAnsi="Arial" w:cs="Arial"/>
          <w:sz w:val="21"/>
          <w:szCs w:val="21"/>
          <w:lang w:val="mk-MK"/>
        </w:rPr>
        <w:t xml:space="preserve"> на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Нотар Зафир Хаџи-Зафиров, Скопје</w:t>
      </w:r>
      <w:r>
        <w:rPr>
          <w:rFonts w:ascii="Arial" w:hAnsi="Arial" w:cs="Arial"/>
          <w:color w:val="000000"/>
          <w:sz w:val="21"/>
          <w:szCs w:val="21"/>
          <w:lang w:val="en-US" w:eastAsia="mk-MK"/>
        </w:rPr>
        <w:t>,</w:t>
      </w:r>
      <w:r>
        <w:rPr>
          <w:rFonts w:ascii="Arial" w:hAnsi="Arial" w:cs="Arial"/>
          <w:sz w:val="21"/>
          <w:szCs w:val="21"/>
          <w:lang w:val="mk-MK"/>
        </w:rPr>
        <w:t xml:space="preserve"> Налог за извршување врз недвижност (чл.166 од ЗИ), И.бр.</w:t>
      </w:r>
      <w:r>
        <w:rPr>
          <w:rFonts w:ascii="Arial" w:hAnsi="Arial" w:cs="Arial"/>
          <w:sz w:val="21"/>
          <w:szCs w:val="21"/>
        </w:rPr>
        <w:t>1492/19</w:t>
      </w:r>
      <w:r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sz w:val="21"/>
          <w:szCs w:val="21"/>
        </w:rPr>
        <w:t>12.11.2019</w:t>
      </w:r>
      <w:r>
        <w:rPr>
          <w:rFonts w:ascii="Arial" w:hAnsi="Arial" w:cs="Arial"/>
          <w:sz w:val="21"/>
          <w:szCs w:val="21"/>
          <w:lang w:val="mk-MK"/>
        </w:rPr>
        <w:t xml:space="preserve"> година на извршителот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Васко Блажевски,</w:t>
      </w:r>
      <w:r>
        <w:rPr>
          <w:rFonts w:ascii="Arial" w:hAnsi="Arial" w:cs="Arial"/>
          <w:sz w:val="21"/>
          <w:szCs w:val="21"/>
          <w:lang w:val="mk-MK"/>
        </w:rPr>
        <w:t xml:space="preserve"> Налог за извршување кај пристапување кон извршување (чл.169 од ЗИ), И.бр.1492/19 од 10.03.2021 година на извршител Васко Блажевски, Налог за извршување кај пристапување кон извршување (чл.169 од ЗИ), И.бр.1492/19 од 22.02.2022 година на извршител Васко Блажевски и Налог за извршување кај пристапување кон извршување (чл.169 од ЗИ), И.бр.1492/19 од 09.02.2023 година на извршител Васко Блажевски. </w:t>
      </w:r>
    </w:p>
    <w:p w:rsidR="00562388" w:rsidRDefault="00562388" w:rsidP="0056238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 на правото на сопственост, паѓаат на товар на купувачот.</w:t>
      </w:r>
    </w:p>
    <w:p w:rsidR="00562388" w:rsidRDefault="00562388" w:rsidP="00562388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62388" w:rsidRDefault="00562388" w:rsidP="0056238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</w:t>
      </w:r>
      <w:r>
        <w:rPr>
          <w:rFonts w:ascii="Arial" w:hAnsi="Arial" w:cs="Arial"/>
          <w:b/>
          <w:sz w:val="21"/>
          <w:szCs w:val="21"/>
          <w:lang w:val="mk-MK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>односно износ од 58.400,50 евра во денарска противвредност сметано по среден курс на НБРСМ.</w:t>
      </w:r>
    </w:p>
    <w:p w:rsidR="00562388" w:rsidRDefault="00562388" w:rsidP="0056238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562388" w:rsidRDefault="00562388" w:rsidP="00562388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en-US"/>
        </w:rPr>
      </w:pPr>
      <w:r>
        <w:rPr>
          <w:rFonts w:ascii="Arial" w:hAnsi="Arial" w:cs="Arial"/>
          <w:b/>
          <w:sz w:val="21"/>
          <w:szCs w:val="21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sz w:val="21"/>
          <w:szCs w:val="21"/>
          <w:u w:val="single"/>
          <w:lang w:val="ru-RU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200003124543331</w:t>
      </w:r>
      <w:r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  <w:r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r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Стопанска Банка АД Скопје</w:t>
      </w:r>
      <w:r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МК5080017506635</w:t>
      </w:r>
      <w:r>
        <w:rPr>
          <w:rFonts w:ascii="Arial" w:hAnsi="Arial" w:cs="Arial"/>
          <w:b/>
          <w:sz w:val="21"/>
          <w:szCs w:val="21"/>
          <w:u w:val="single"/>
          <w:lang w:val="en-US"/>
        </w:rPr>
        <w:t>.</w:t>
      </w:r>
    </w:p>
    <w:p w:rsidR="00562388" w:rsidRDefault="00562388" w:rsidP="0056238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62388" w:rsidRDefault="00562388" w:rsidP="0056238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1"/>
          <w:szCs w:val="21"/>
          <w:lang w:val="ru-RU"/>
        </w:rPr>
        <w:t xml:space="preserve">15 </w:t>
      </w:r>
      <w:r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62388" w:rsidRDefault="00562388" w:rsidP="00562388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mk-MK"/>
        </w:rPr>
        <w:t>Овој заклучок ќе се објави во дневниот весник Нова Македонија</w:t>
      </w:r>
      <w:r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sz w:val="21"/>
          <w:szCs w:val="21"/>
          <w:lang w:val="mk-MK"/>
        </w:rPr>
        <w:t>.</w:t>
      </w:r>
    </w:p>
    <w:p w:rsidR="00562388" w:rsidRDefault="00562388" w:rsidP="0056238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62388" w:rsidRDefault="00562388" w:rsidP="00562388">
      <w:pPr>
        <w:ind w:firstLine="720"/>
        <w:jc w:val="right"/>
        <w:rPr>
          <w:rFonts w:ascii="Arial" w:hAnsi="Arial" w:cs="Arial"/>
          <w:b/>
          <w:sz w:val="18"/>
          <w:szCs w:val="18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  </w:t>
      </w:r>
      <w:r>
        <w:rPr>
          <w:rFonts w:ascii="Arial" w:hAnsi="Arial" w:cs="Arial"/>
          <w:sz w:val="21"/>
          <w:szCs w:val="21"/>
        </w:rPr>
        <w:t xml:space="preserve">   </w:t>
      </w:r>
      <w:r>
        <w:rPr>
          <w:rFonts w:ascii="Arial" w:hAnsi="Arial" w:cs="Arial"/>
          <w:b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5"/>
        <w:gridCol w:w="5226"/>
      </w:tblGrid>
      <w:tr w:rsidR="00562388" w:rsidTr="00562388">
        <w:tc>
          <w:tcPr>
            <w:tcW w:w="5377" w:type="dxa"/>
          </w:tcPr>
          <w:p w:rsidR="00562388" w:rsidRDefault="00562388">
            <w:pPr>
              <w:jc w:val="right"/>
              <w:rPr>
                <w:b/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:rsidR="00562388" w:rsidRDefault="00562388">
            <w:pPr>
              <w:jc w:val="right"/>
              <w:rPr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>Васко Блажевски</w:t>
            </w:r>
          </w:p>
        </w:tc>
      </w:tr>
    </w:tbl>
    <w:p w:rsidR="00562388" w:rsidRDefault="00562388" w:rsidP="00562388">
      <w:pPr>
        <w:jc w:val="both"/>
        <w:rPr>
          <w:sz w:val="18"/>
          <w:szCs w:val="18"/>
          <w:lang w:val="mk-MK"/>
        </w:rPr>
      </w:pPr>
      <w:r>
        <w:rPr>
          <w:sz w:val="18"/>
          <w:szCs w:val="18"/>
          <w:lang w:val="mk-MK"/>
        </w:rPr>
        <w:t xml:space="preserve">              </w:t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  <w:t xml:space="preserve">        </w:t>
      </w:r>
    </w:p>
    <w:p w:rsidR="00562388" w:rsidRDefault="00562388" w:rsidP="00562388">
      <w:pPr>
        <w:pStyle w:val="BodyText"/>
        <w:jc w:val="left"/>
        <w:rPr>
          <w:rFonts w:ascii="Arial" w:hAnsi="Arial" w:cs="Arial"/>
          <w:b/>
          <w:sz w:val="18"/>
          <w:szCs w:val="18"/>
          <w:lang w:val="mk-MK"/>
        </w:rPr>
      </w:pPr>
    </w:p>
    <w:p w:rsidR="00562388" w:rsidRDefault="00562388" w:rsidP="00562388">
      <w:pPr>
        <w:pStyle w:val="BodyText"/>
        <w:jc w:val="left"/>
        <w:rPr>
          <w:rFonts w:ascii="Arial" w:hAnsi="Arial" w:cs="Arial"/>
          <w:b/>
          <w:sz w:val="18"/>
          <w:szCs w:val="18"/>
          <w:lang w:val="mk-MK"/>
        </w:rPr>
      </w:pPr>
    </w:p>
    <w:p w:rsidR="00562388" w:rsidRDefault="00562388" w:rsidP="00562388">
      <w:pPr>
        <w:pStyle w:val="BodyText"/>
        <w:jc w:val="left"/>
        <w:rPr>
          <w:rFonts w:ascii="Arial" w:hAnsi="Arial" w:cs="Arial"/>
          <w:b/>
          <w:sz w:val="18"/>
          <w:szCs w:val="18"/>
          <w:lang w:val="mk-MK"/>
        </w:rPr>
      </w:pPr>
    </w:p>
    <w:p w:rsidR="00562388" w:rsidRDefault="00562388" w:rsidP="00562388">
      <w:pPr>
        <w:pStyle w:val="BodyText"/>
        <w:jc w:val="left"/>
        <w:rPr>
          <w:rFonts w:ascii="Arial" w:hAnsi="Arial" w:cs="Arial"/>
          <w:b/>
          <w:sz w:val="18"/>
          <w:szCs w:val="18"/>
          <w:lang w:val="mk-MK"/>
        </w:rPr>
      </w:pPr>
    </w:p>
    <w:p w:rsidR="00562388" w:rsidRDefault="00562388" w:rsidP="00562388">
      <w:pPr>
        <w:pStyle w:val="BodyText"/>
        <w:jc w:val="left"/>
        <w:rPr>
          <w:rFonts w:ascii="Arial" w:hAnsi="Arial" w:cs="Arial"/>
          <w:b/>
          <w:sz w:val="18"/>
          <w:szCs w:val="18"/>
          <w:lang w:val="mk-MK"/>
        </w:rPr>
      </w:pPr>
    </w:p>
    <w:p w:rsidR="00562388" w:rsidRDefault="00562388" w:rsidP="00905C7E">
      <w:pPr>
        <w:rPr>
          <w:rFonts w:ascii="Arial" w:hAnsi="Arial" w:cs="Arial"/>
          <w:sz w:val="21"/>
          <w:szCs w:val="21"/>
          <w:lang w:val="en-US"/>
        </w:rPr>
      </w:pPr>
    </w:p>
    <w:p w:rsidR="00562388" w:rsidRDefault="00562388" w:rsidP="00905C7E">
      <w:pPr>
        <w:rPr>
          <w:rFonts w:ascii="Arial" w:hAnsi="Arial" w:cs="Arial"/>
          <w:sz w:val="21"/>
          <w:szCs w:val="21"/>
          <w:lang w:val="en-US"/>
        </w:rPr>
      </w:pPr>
    </w:p>
    <w:p w:rsidR="00562388" w:rsidRDefault="00562388" w:rsidP="00905C7E">
      <w:pPr>
        <w:rPr>
          <w:rFonts w:ascii="Arial" w:hAnsi="Arial" w:cs="Arial"/>
          <w:sz w:val="21"/>
          <w:szCs w:val="21"/>
          <w:lang w:val="en-US"/>
        </w:rPr>
      </w:pPr>
    </w:p>
    <w:sectPr w:rsidR="00562388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02"/>
    <w:rsid w:val="0015082C"/>
    <w:rsid w:val="00162356"/>
    <w:rsid w:val="001D1202"/>
    <w:rsid w:val="00285A4E"/>
    <w:rsid w:val="002D6E87"/>
    <w:rsid w:val="00334708"/>
    <w:rsid w:val="003711E6"/>
    <w:rsid w:val="003F4FE9"/>
    <w:rsid w:val="004F5988"/>
    <w:rsid w:val="00556746"/>
    <w:rsid w:val="00562388"/>
    <w:rsid w:val="005B06D5"/>
    <w:rsid w:val="005E2113"/>
    <w:rsid w:val="005E2B25"/>
    <w:rsid w:val="00606449"/>
    <w:rsid w:val="0062796F"/>
    <w:rsid w:val="006808FC"/>
    <w:rsid w:val="006971FC"/>
    <w:rsid w:val="006D7919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36E57"/>
    <w:rsid w:val="00AA634A"/>
    <w:rsid w:val="00AC774B"/>
    <w:rsid w:val="00AF6DA8"/>
    <w:rsid w:val="00BF4AB8"/>
    <w:rsid w:val="00C557C5"/>
    <w:rsid w:val="00CA7CCF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4F59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5988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4F59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5988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Комора на извршители</cp:lastModifiedBy>
  <cp:revision>2</cp:revision>
  <cp:lastPrinted>2003-12-24T10:44:00Z</cp:lastPrinted>
  <dcterms:created xsi:type="dcterms:W3CDTF">2023-12-19T07:13:00Z</dcterms:created>
  <dcterms:modified xsi:type="dcterms:W3CDTF">2023-12-19T07:13:00Z</dcterms:modified>
</cp:coreProperties>
</file>