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555049" w:rsidTr="00555049">
        <w:tc>
          <w:tcPr>
            <w:tcW w:w="6204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555049" w:rsidTr="00555049">
        <w:tc>
          <w:tcPr>
            <w:tcW w:w="6204" w:type="dxa"/>
            <w:hideMark/>
          </w:tcPr>
          <w:p w:rsidR="00555049" w:rsidRDefault="00555049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566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55049" w:rsidTr="00555049">
        <w:tc>
          <w:tcPr>
            <w:tcW w:w="6204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555049" w:rsidTr="00555049">
        <w:tc>
          <w:tcPr>
            <w:tcW w:w="6204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55049" w:rsidTr="00555049">
        <w:tc>
          <w:tcPr>
            <w:tcW w:w="6204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55049" w:rsidTr="00555049">
        <w:tc>
          <w:tcPr>
            <w:tcW w:w="6204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 xml:space="preserve">471/2022 </w:t>
            </w:r>
          </w:p>
        </w:tc>
      </w:tr>
      <w:tr w:rsidR="00555049" w:rsidTr="00555049">
        <w:tc>
          <w:tcPr>
            <w:tcW w:w="6204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55049" w:rsidTr="00555049">
        <w:tc>
          <w:tcPr>
            <w:tcW w:w="6204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55049" w:rsidTr="00555049">
        <w:tc>
          <w:tcPr>
            <w:tcW w:w="6204" w:type="dxa"/>
            <w:hideMark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55049" w:rsidRDefault="005550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55049" w:rsidRDefault="00555049" w:rsidP="00555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55049" w:rsidRDefault="00555049" w:rsidP="005550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Љупчо Јованов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ул.Цано Поп Ристов бр.44/4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заложниот доверител Комерцијална банка АД Скопје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 седиште на Орце Николов бр.3</w:t>
      </w:r>
      <w:r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</w:rPr>
        <w:t xml:space="preserve">засновано на извршната исправа ОДУ бр.981/16 од 23.12.2016 година на Нотар Благој Кичев од Кавадарци, против заложниот должник Друштво за производство, туризам, угостителство и трговија ТОРИ ДООЕЛ увоз-извоз Кавадарци од Кавадарци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ул.Пионерска бр.35,</w:t>
      </w:r>
      <w:bookmarkStart w:id="8" w:name="Dolznik2"/>
      <w:bookmarkEnd w:id="8"/>
      <w:r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>
        <w:rPr>
          <w:rFonts w:ascii="Arial" w:hAnsi="Arial" w:cs="Arial"/>
        </w:rPr>
        <w:t xml:space="preserve">14.577.989,00 денари на ден </w:t>
      </w:r>
      <w:bookmarkStart w:id="10" w:name="DatumIzdava"/>
      <w:bookmarkEnd w:id="10"/>
      <w:r>
        <w:rPr>
          <w:rFonts w:ascii="Arial" w:hAnsi="Arial" w:cs="Arial"/>
        </w:rPr>
        <w:t>21.09.2022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555049" w:rsidRDefault="00555049" w:rsidP="005550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555049" w:rsidRDefault="00555049" w:rsidP="005550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555049" w:rsidRDefault="00555049" w:rsidP="0055504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555049" w:rsidRDefault="00555049" w:rsidP="00555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55049" w:rsidRDefault="00555049" w:rsidP="00555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  <w:b/>
        </w:rPr>
        <w:t>втора продажба</w:t>
      </w:r>
      <w:r>
        <w:rPr>
          <w:rFonts w:ascii="Arial" w:hAnsi="Arial" w:cs="Arial"/>
        </w:rPr>
        <w:t xml:space="preserve"> со усно  јавно наддавање на следниот подвижен предмет:</w:t>
      </w:r>
    </w:p>
    <w:p w:rsidR="00555049" w:rsidRDefault="00555049" w:rsidP="005550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ПАТНИЧКО-АВТОБУС НА ЕДНО НИВО </w:t>
      </w: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vip</w:t>
      </w:r>
      <w:proofErr w:type="spellEnd"/>
      <w:r>
        <w:rPr>
          <w:rFonts w:ascii="Arial" w:hAnsi="Arial" w:cs="Arial"/>
          <w:lang w:val="en-US"/>
        </w:rPr>
        <w:t xml:space="preserve"> class)</w:t>
      </w:r>
      <w:r>
        <w:rPr>
          <w:rFonts w:ascii="Arial" w:hAnsi="Arial" w:cs="Arial"/>
        </w:rPr>
        <w:t xml:space="preserve">, производител </w:t>
      </w:r>
      <w:r>
        <w:rPr>
          <w:rFonts w:ascii="Arial" w:hAnsi="Arial" w:cs="Arial"/>
          <w:lang w:val="en-US"/>
        </w:rPr>
        <w:t xml:space="preserve">MAN,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R08/0177/TOP COACH RHC464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KA-5185-AB</w:t>
      </w:r>
      <w:r>
        <w:rPr>
          <w:rFonts w:ascii="Arial" w:hAnsi="Arial" w:cs="Arial"/>
        </w:rPr>
        <w:t xml:space="preserve">, број на мотор </w:t>
      </w:r>
      <w:r>
        <w:rPr>
          <w:rFonts w:ascii="Arial" w:hAnsi="Arial" w:cs="Arial"/>
          <w:lang w:val="en-US"/>
        </w:rPr>
        <w:t>3960554054B2E1</w:t>
      </w:r>
      <w:r>
        <w:rPr>
          <w:rFonts w:ascii="Arial" w:hAnsi="Arial" w:cs="Arial"/>
        </w:rPr>
        <w:t xml:space="preserve">, број на шасија </w:t>
      </w:r>
      <w:r>
        <w:rPr>
          <w:rFonts w:ascii="Arial" w:hAnsi="Arial" w:cs="Arial"/>
          <w:lang w:val="en-US"/>
        </w:rPr>
        <w:t>WMAR08ZZ94T005194</w:t>
      </w:r>
      <w:r>
        <w:rPr>
          <w:rFonts w:ascii="Arial" w:hAnsi="Arial" w:cs="Arial"/>
        </w:rPr>
        <w:t xml:space="preserve">, број на сообраќајна МК </w:t>
      </w:r>
      <w:r>
        <w:rPr>
          <w:rFonts w:ascii="Arial" w:hAnsi="Arial" w:cs="Arial"/>
          <w:lang w:val="en-US"/>
        </w:rPr>
        <w:t>0136477</w:t>
      </w:r>
      <w:r>
        <w:rPr>
          <w:rFonts w:ascii="Arial" w:hAnsi="Arial" w:cs="Arial"/>
        </w:rPr>
        <w:t>, година на производство 200</w:t>
      </w:r>
      <w:r>
        <w:rPr>
          <w:rFonts w:ascii="Arial" w:hAnsi="Arial" w:cs="Arial"/>
          <w:lang w:val="en-US"/>
        </w:rPr>
        <w:t xml:space="preserve">4, </w:t>
      </w:r>
      <w:r>
        <w:rPr>
          <w:rFonts w:ascii="Arial" w:hAnsi="Arial" w:cs="Arial"/>
          <w:b/>
          <w:szCs w:val="24"/>
        </w:rPr>
        <w:t>попишано со налепница број 0422,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</w:rPr>
        <w:t>со вредност од 6.121,00 евра во денарска противвредност по среден курс на НБРСМ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второто усно јавно наддавање</w:t>
      </w:r>
      <w:r>
        <w:rPr>
          <w:rFonts w:ascii="Arial" w:hAnsi="Arial" w:cs="Arial"/>
          <w:lang w:val="en-US"/>
        </w:rPr>
        <w:t>,</w:t>
      </w:r>
    </w:p>
    <w:p w:rsidR="00555049" w:rsidRDefault="00555049" w:rsidP="00555049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сопственост на заложниот должник Друштво за производство, туризам, угостителство и трговија ТОРИ ДООЕЛ увоз-извоз Кавадарци од Кавадарци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ул.Пионерска бр.35.</w:t>
      </w:r>
    </w:p>
    <w:p w:rsidR="00555049" w:rsidRDefault="00555049" w:rsidP="005550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E769BD" w:rsidRPr="005C23AC" w:rsidRDefault="00555049" w:rsidP="00E76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Предметот е оптоварен со товар во корист на заложниот доверител Комерцијална банка АД Скопје</w:t>
      </w:r>
      <w:r w:rsidR="00E769BD" w:rsidRPr="00E769BD">
        <w:rPr>
          <w:rFonts w:ascii="Arial" w:hAnsi="Arial" w:cs="Arial"/>
        </w:rPr>
        <w:t xml:space="preserve"> </w:t>
      </w:r>
      <w:r w:rsidR="00E769BD">
        <w:rPr>
          <w:rFonts w:ascii="Arial" w:hAnsi="Arial" w:cs="Arial"/>
        </w:rPr>
        <w:t>и со Решение бр.2719-27/6/5/004 од 05.05.2021 во корист на</w:t>
      </w:r>
      <w:r w:rsidR="00E769BD" w:rsidRPr="005C23AC">
        <w:rPr>
          <w:rFonts w:ascii="Arial" w:hAnsi="Arial" w:cs="Arial"/>
        </w:rPr>
        <w:t xml:space="preserve"> Министерство за финансии-Управа за јавни приходи.</w:t>
      </w:r>
    </w:p>
    <w:p w:rsidR="00555049" w:rsidRDefault="00555049" w:rsidP="005550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 xml:space="preserve">30.09.2022 година 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555049" w:rsidRDefault="00555049" w:rsidP="00555049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предметот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555049" w:rsidRDefault="00555049" w:rsidP="0055504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555049" w:rsidRDefault="00555049" w:rsidP="005550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55049" w:rsidRDefault="00555049" w:rsidP="00555049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555049" w:rsidRDefault="00555049" w:rsidP="00555049">
      <w:pPr>
        <w:spacing w:after="0" w:line="240" w:lineRule="auto"/>
        <w:ind w:right="48"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барање.</w:t>
      </w:r>
    </w:p>
    <w:p w:rsidR="00555049" w:rsidRDefault="00555049" w:rsidP="00555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5049" w:rsidRDefault="00555049" w:rsidP="00555049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555049" w:rsidTr="00555049">
        <w:trPr>
          <w:trHeight w:val="851"/>
        </w:trPr>
        <w:tc>
          <w:tcPr>
            <w:tcW w:w="4297" w:type="dxa"/>
            <w:hideMark/>
          </w:tcPr>
          <w:p w:rsidR="00555049" w:rsidRDefault="00555049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7D74AB" w:rsidRPr="00555049" w:rsidRDefault="00555049" w:rsidP="0055504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sectPr w:rsidR="007D74AB" w:rsidRPr="00555049" w:rsidSect="005550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5049"/>
    <w:rsid w:val="0016673D"/>
    <w:rsid w:val="00555049"/>
    <w:rsid w:val="007D74AB"/>
    <w:rsid w:val="00E769BD"/>
    <w:rsid w:val="00F7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49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5049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55049"/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555049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49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Todorka</dc:creator>
  <cp:lastModifiedBy>Todorka</cp:lastModifiedBy>
  <cp:revision>2</cp:revision>
  <cp:lastPrinted>2022-09-21T08:41:00Z</cp:lastPrinted>
  <dcterms:created xsi:type="dcterms:W3CDTF">2022-09-21T08:23:00Z</dcterms:created>
  <dcterms:modified xsi:type="dcterms:W3CDTF">2022-09-21T08:41:00Z</dcterms:modified>
</cp:coreProperties>
</file>