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B4194E">
        <w:tc>
          <w:tcPr>
            <w:tcW w:w="6204" w:type="dxa"/>
            <w:hideMark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B4194E">
        <w:tc>
          <w:tcPr>
            <w:tcW w:w="6204" w:type="dxa"/>
            <w:hideMark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B4194E">
        <w:tc>
          <w:tcPr>
            <w:tcW w:w="6204" w:type="dxa"/>
            <w:hideMark/>
          </w:tcPr>
          <w:p w:rsidR="00671D6F" w:rsidRPr="005B239E" w:rsidRDefault="00EF21A4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B4194E">
        <w:tc>
          <w:tcPr>
            <w:tcW w:w="6204" w:type="dxa"/>
            <w:hideMark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B4194E">
        <w:tc>
          <w:tcPr>
            <w:tcW w:w="6204" w:type="dxa"/>
            <w:hideMark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F21A4">
              <w:rPr>
                <w:rFonts w:ascii="Arial" w:eastAsia="Times New Roman" w:hAnsi="Arial" w:cs="Arial"/>
                <w:b/>
                <w:lang w:val="en-US"/>
              </w:rPr>
              <w:t>1190/2020</w:t>
            </w:r>
          </w:p>
        </w:tc>
      </w:tr>
      <w:tr w:rsidR="00671D6F" w:rsidRPr="005B239E" w:rsidTr="00B4194E">
        <w:tc>
          <w:tcPr>
            <w:tcW w:w="6204" w:type="dxa"/>
            <w:hideMark/>
          </w:tcPr>
          <w:p w:rsidR="00671D6F" w:rsidRPr="005B239E" w:rsidRDefault="00EF21A4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B4194E">
        <w:tc>
          <w:tcPr>
            <w:tcW w:w="6204" w:type="dxa"/>
            <w:hideMark/>
          </w:tcPr>
          <w:p w:rsidR="00671D6F" w:rsidRPr="005B239E" w:rsidRDefault="00EF21A4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B4194E">
        <w:tc>
          <w:tcPr>
            <w:tcW w:w="6204" w:type="dxa"/>
            <w:hideMark/>
          </w:tcPr>
          <w:p w:rsidR="00671D6F" w:rsidRPr="005B239E" w:rsidRDefault="00EF21A4" w:rsidP="00B41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B41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FE0CED" w:rsidRPr="0006529E" w:rsidRDefault="00E30DF4" w:rsidP="000652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Ставровски ДОО Тетово од 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 xml:space="preserve">Тетовосо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 xml:space="preserve">ЕДБ 4030002445167 и ЕМБС 5628962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  <w:sz w:val="20"/>
          <w:szCs w:val="20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sz w:val="20"/>
          <w:szCs w:val="20"/>
        </w:rPr>
        <w:t>ул,,Љубо Божиновски Пиш,,бб преку полномошник Адвокат Мирче С.Џуклески од Охрид</w:t>
      </w:r>
      <w:r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  <w:sz w:val="20"/>
          <w:szCs w:val="20"/>
        </w:rPr>
        <w:t xml:space="preserve">ТС1-13/18 од 07.10.2019 година на Основен суд Охрид, против </w:t>
      </w:r>
      <w:bookmarkStart w:id="18" w:name="Dolznik1"/>
      <w:bookmarkEnd w:id="18"/>
      <w:r>
        <w:rPr>
          <w:rFonts w:ascii="Arial" w:hAnsi="Arial" w:cs="Arial"/>
          <w:sz w:val="20"/>
          <w:szCs w:val="20"/>
        </w:rPr>
        <w:t xml:space="preserve">должниците Друштво за градежништво трговија и услуги ИНА ТРЕЈД-ЛОТЕ увоз-извоз Охрид ДООЕЛ </w:t>
      </w:r>
      <w:bookmarkStart w:id="19" w:name="DolzGrad1"/>
      <w:bookmarkStart w:id="20" w:name="opis_edb1_dolz"/>
      <w:bookmarkEnd w:id="19"/>
      <w:bookmarkEnd w:id="20"/>
      <w:r>
        <w:rPr>
          <w:rFonts w:ascii="Arial" w:hAnsi="Arial" w:cs="Arial"/>
          <w:sz w:val="20"/>
          <w:szCs w:val="20"/>
        </w:rPr>
        <w:t>ЕДБ 4020009507766 и ЕМБС 6492860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20"/>
          <w:szCs w:val="20"/>
          <w:lang w:val="ru-RU"/>
        </w:rPr>
        <w:t>и седиште на</w:t>
      </w:r>
      <w:bookmarkStart w:id="24" w:name="adresa1_dolz"/>
      <w:bookmarkEnd w:id="24"/>
      <w:r>
        <w:rPr>
          <w:rFonts w:ascii="Arial" w:hAnsi="Arial" w:cs="Arial"/>
          <w:sz w:val="20"/>
          <w:szCs w:val="20"/>
        </w:rPr>
        <w:t xml:space="preserve">БУЛ.ТУРИСТИЧКА ЗГР.РЕМИС 2/6, </w:t>
      </w:r>
      <w:bookmarkStart w:id="25" w:name="Dolznik2"/>
      <w:bookmarkEnd w:id="25"/>
      <w:r>
        <w:rPr>
          <w:rFonts w:ascii="Arial" w:hAnsi="Arial" w:cs="Arial"/>
          <w:sz w:val="20"/>
          <w:szCs w:val="20"/>
        </w:rPr>
        <w:t>и Лотески Јован од Охрид со живеалиште на ул.Боро Шаин бр.24 - Охрид</w:t>
      </w:r>
      <w:r>
        <w:rPr>
          <w:rFonts w:ascii="Arial" w:hAnsi="Arial" w:cs="Arial"/>
        </w:rPr>
        <w:t>, за спроведување на извршување</w:t>
      </w:r>
      <w:r w:rsidR="00D204EC" w:rsidRPr="005B239E">
        <w:rPr>
          <w:rFonts w:ascii="Arial" w:hAnsi="Arial" w:cs="Arial"/>
        </w:rPr>
        <w:t xml:space="preserve">на ден </w:t>
      </w:r>
      <w:bookmarkStart w:id="26" w:name="DatumIzdava"/>
      <w:bookmarkEnd w:id="26"/>
      <w:r w:rsidR="00EF21A4">
        <w:rPr>
          <w:rFonts w:ascii="Arial" w:hAnsi="Arial" w:cs="Arial"/>
        </w:rPr>
        <w:t>16.07.2025</w:t>
      </w:r>
      <w:r w:rsidR="00D204EC" w:rsidRPr="005B239E">
        <w:rPr>
          <w:rFonts w:ascii="Arial" w:hAnsi="Arial" w:cs="Arial"/>
        </w:rPr>
        <w:t xml:space="preserve"> година го составува следниот:</w:t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06529E" w:rsidRDefault="00671D6F" w:rsidP="0006529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5B239E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="00583CFF" w:rsidRPr="005B239E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Вертикални резервоари, количина: 2, попишани со налепница број 01899, проценета вредност 122.990,00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Хидаруличен цилиндер дел од градежна машина, количина: 1,попишани со налепница број 01900 проценета вредност 8.609,00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Полжавест вентилатор со турбина количина: 2,попишани со налепница број 1899  проценета вредност 9.224,00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Приклучна корпа за суво чистење со четка со три резервоари. комбинација метал и пластика Italclean Primitive, Модел: 235-75 Година на производство: 2003, попишани со налепница број 01886 проценета вредност 61.495,00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Двоосовинска приколка со два танкери за цемент или агрегати FAP SR 05 D16 година на производство/модификација 1980, капацитет 10m3 регистерска табличка SK 956-KA,попишани со налепница број 01888 проценета вредност 307.475,00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Камионски гуми со челични бандажи со пневматици, количина: 5, попишани со налепница број 01889 проценета вредност</w:t>
      </w:r>
      <w:r w:rsidRPr="00B66B58">
        <w:rPr>
          <w:rFonts w:ascii="Arial" w:hAnsi="Arial" w:cs="Arial"/>
          <w:sz w:val="20"/>
          <w:szCs w:val="20"/>
          <w:lang w:val="en-US"/>
        </w:rPr>
        <w:t xml:space="preserve"> 15.374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Челична конструкција од цевки квадратест профил 80х80mm попишан со налепница број 01890 проценета вредност </w:t>
      </w:r>
      <w:r w:rsidRPr="00B66B58">
        <w:rPr>
          <w:rFonts w:ascii="Arial" w:hAnsi="Arial" w:cs="Arial"/>
          <w:sz w:val="20"/>
          <w:szCs w:val="20"/>
          <w:lang w:val="en-US"/>
        </w:rPr>
        <w:t>15.374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Резервоар оштетен V1*5920/006, попишан со налепница број 01890 проценета вредност </w:t>
      </w:r>
      <w:r w:rsidRPr="00B66B58">
        <w:rPr>
          <w:rFonts w:ascii="Arial" w:hAnsi="Arial" w:cs="Arial"/>
          <w:sz w:val="20"/>
          <w:szCs w:val="20"/>
          <w:lang w:val="en-US"/>
        </w:rPr>
        <w:t>6.457</w:t>
      </w:r>
      <w:r w:rsidRPr="00B66B58">
        <w:rPr>
          <w:rFonts w:ascii="Arial" w:hAnsi="Arial" w:cs="Arial"/>
          <w:sz w:val="20"/>
          <w:szCs w:val="20"/>
        </w:rPr>
        <w:t>,00 денари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Мини багер во сина боја со поставена хилта MENZI-MUCK 3000 T2 година на производство 1980 маса: 5700kg, попишан со налепница број 01891 проценета вредност </w:t>
      </w:r>
      <w:r w:rsidRPr="00B66B58">
        <w:rPr>
          <w:rFonts w:ascii="Arial" w:hAnsi="Arial" w:cs="Arial"/>
          <w:sz w:val="20"/>
          <w:szCs w:val="20"/>
          <w:lang w:val="en-US"/>
        </w:rPr>
        <w:t>92.243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Камионски гуми со челични бандажи со оштетени пневматици, количина: 4попишани со налепница број 01892 проценета вредност </w:t>
      </w:r>
      <w:r w:rsidRPr="00B66B58">
        <w:rPr>
          <w:rFonts w:ascii="Arial" w:hAnsi="Arial" w:cs="Arial"/>
          <w:sz w:val="20"/>
          <w:szCs w:val="20"/>
          <w:lang w:val="en-US"/>
        </w:rPr>
        <w:t>12.299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Метална конструкција од карго приколка изработена од метални профили прекриена со видно оштетена церада 200х300х130cm,попишан со налепница број 01894 проценета вредност </w:t>
      </w:r>
      <w:r w:rsidRPr="00B66B58">
        <w:rPr>
          <w:rFonts w:ascii="Arial" w:hAnsi="Arial" w:cs="Arial"/>
          <w:sz w:val="20"/>
          <w:szCs w:val="20"/>
          <w:lang w:val="en-US"/>
        </w:rPr>
        <w:t>4.305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Едноосовинска приклучна товарна приколка за транспорт на мали градежни машини,попишани со налепница број 01901 проценета вредност </w:t>
      </w:r>
      <w:r w:rsidRPr="00B66B58">
        <w:rPr>
          <w:rFonts w:ascii="Arial" w:hAnsi="Arial" w:cs="Arial"/>
          <w:sz w:val="20"/>
          <w:szCs w:val="20"/>
          <w:lang w:val="en-US"/>
        </w:rPr>
        <w:t>122.990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Дел од мотор од механизација 5098083 М со видлива корозија , попишан со налепница број 01902 проценета вредност </w:t>
      </w:r>
      <w:r w:rsidRPr="00B66B58">
        <w:rPr>
          <w:rFonts w:ascii="Arial" w:hAnsi="Arial" w:cs="Arial"/>
          <w:sz w:val="20"/>
          <w:szCs w:val="20"/>
          <w:lang w:val="en-US"/>
        </w:rPr>
        <w:t>18.449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Едносовинска приклучна подвижна хоризонтална цистерна, попишани со налепница број 01830 проценета вредност</w:t>
      </w:r>
      <w:r w:rsidRPr="00B66B58">
        <w:rPr>
          <w:rFonts w:ascii="Arial" w:hAnsi="Arial" w:cs="Arial"/>
          <w:sz w:val="20"/>
          <w:szCs w:val="20"/>
          <w:lang w:val="en-US"/>
        </w:rPr>
        <w:t xml:space="preserve"> 24.598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Мотор за рачен валјак со два бандажи, попишани со налепница број 01831 проценета вредност</w:t>
      </w:r>
      <w:r w:rsidRPr="00B66B58">
        <w:rPr>
          <w:rFonts w:ascii="Arial" w:hAnsi="Arial" w:cs="Arial"/>
          <w:sz w:val="20"/>
          <w:szCs w:val="20"/>
          <w:lang w:val="en-US"/>
        </w:rPr>
        <w:t xml:space="preserve"> 12.299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Делови од мотор и диференцијал од градежни машини и хидраулични компоненти, корозивни и растурени, попишани со налепница број 01831 проценета вредност</w:t>
      </w:r>
      <w:r w:rsidRPr="00B66B58">
        <w:rPr>
          <w:rFonts w:ascii="Arial" w:hAnsi="Arial" w:cs="Arial"/>
          <w:sz w:val="20"/>
          <w:szCs w:val="20"/>
          <w:lang w:val="en-US"/>
        </w:rPr>
        <w:t xml:space="preserve"> 12.299</w:t>
      </w:r>
      <w:r w:rsidRPr="00B66B58">
        <w:rPr>
          <w:rFonts w:ascii="Arial" w:hAnsi="Arial" w:cs="Arial"/>
          <w:sz w:val="20"/>
          <w:szCs w:val="20"/>
        </w:rPr>
        <w:t xml:space="preserve">,00 денари </w:t>
      </w:r>
    </w:p>
    <w:p w:rsidR="00EF21A4" w:rsidRPr="00B66B58" w:rsidRDefault="00EF21A4" w:rsidP="00EF21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Дел од вентилациски систем метални цевки со клапни количина: 3од кои 2 х ф40cm и 1 х ф60cm, попишани со налепница број 01885 проценета вредност 4.612,00 денари</w:t>
      </w:r>
    </w:p>
    <w:p w:rsidR="00EF21A4" w:rsidRPr="00B66B58" w:rsidRDefault="00EF21A4" w:rsidP="00B66B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lastRenderedPageBreak/>
        <w:t>се утврдува како почетна цена за продажба на подвижните предмети.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Телефонски инсталациски црева- Dura Line Durapack 25/21 +4x5/3.5mm- DB 19x5. 35mm ,попишани со налепница број 01888,проценета вредност 6.000,00 денари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Котур со телефонски инсталациски црева DB 4x10/8mm и со налепница број 01897 проценета вредност 1.500,00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Котур со телефонски инсталациски црева 60649 7/3.5, попишани со налепница број 01897 проценета вредност 2.640,00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Алуминиумски врати застаклени 80х220cm, количина: 2 попишани со налепница број 01875 проценета вредност 20.480,00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Алуминиумски прозорци застаклени 100х130cm количина: 5, попишани со налепница број 01875 проценета вредност 37.000,00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Дрвени прозорци застаклени мали 60х60cm, количина: 40 , попишани со налепница број 01876 проценета вредност 71.200,00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Дрвени прозорци застаклени 60х100cm, количина: 70, попишани со налепница број 01876, проценета вредност 176.400,00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Декоративни столбови од лиен бетон антички стил 40х40х80cm количина: 2, попишан со налепница број 01877 проценета вредност 14.800,00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Армирано бетонски цевки, количина: 6+3 (поставени на две локации) од кои две видно оштетени за останатите не може да се констатира, попишани со налепница број 01893 проценета вредност 34.200,00 денари </w:t>
      </w:r>
    </w:p>
    <w:p w:rsidR="00EF21A4" w:rsidRPr="00B66B58" w:rsidRDefault="00EF21A4" w:rsidP="00B66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 xml:space="preserve">Пластични цевки 5m ф25cm, количина: 11,попишани со налепница број 01887 проценета вредност 1.980,00 денари </w:t>
      </w:r>
    </w:p>
    <w:p w:rsidR="003F0608" w:rsidRDefault="00EF21A4" w:rsidP="00EF21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0608">
        <w:rPr>
          <w:rFonts w:ascii="Arial" w:hAnsi="Arial" w:cs="Arial"/>
          <w:sz w:val="20"/>
          <w:szCs w:val="20"/>
        </w:rPr>
        <w:t xml:space="preserve">Котур со бело инсталациско црево прв слој оштетен, попишани со налепница број 01884 проценета вредност 2.640,00 денари </w:t>
      </w:r>
    </w:p>
    <w:p w:rsidR="00EF21A4" w:rsidRPr="003F0608" w:rsidRDefault="00EF21A4" w:rsidP="003F06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0608">
        <w:rPr>
          <w:rFonts w:ascii="Arial" w:hAnsi="Arial" w:cs="Arial"/>
          <w:sz w:val="20"/>
          <w:szCs w:val="20"/>
        </w:rPr>
        <w:t>која вредност претставува почетна цена за продажба на подвижните предмети за првото усно јавно наддавање</w:t>
      </w:r>
      <w:r w:rsidR="00B66B58" w:rsidRPr="003F0608">
        <w:rPr>
          <w:rFonts w:ascii="Arial" w:hAnsi="Arial" w:cs="Arial"/>
          <w:sz w:val="20"/>
          <w:szCs w:val="20"/>
        </w:rPr>
        <w:t xml:space="preserve"> утврдена со Заклучок за утврдување на вредност на подвижни предмети (врз основа на член 103 од ЗИ) од 25.09.2024 годинана Извршител Гордана Џутеска.</w:t>
      </w:r>
    </w:p>
    <w:p w:rsidR="00B66B58" w:rsidRPr="00B66B58" w:rsidRDefault="00B66B58" w:rsidP="00EF21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3CFF" w:rsidRPr="00B66B58" w:rsidRDefault="00B66B58" w:rsidP="0006529E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 „НОВА МАКЕДОНИЈА“ и електронски на веб страницата на Комората.</w:t>
      </w:r>
    </w:p>
    <w:p w:rsidR="00B4194E" w:rsidRPr="0006529E" w:rsidRDefault="00583CFF" w:rsidP="000652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B66B58">
        <w:rPr>
          <w:rFonts w:ascii="Arial" w:hAnsi="Arial" w:cs="Arial"/>
          <w:sz w:val="20"/>
          <w:szCs w:val="20"/>
        </w:rPr>
        <w:tab/>
      </w:r>
      <w:r w:rsidR="00EF21A4" w:rsidRPr="0006529E"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 w:rsidR="00B66B58" w:rsidRPr="0006529E">
        <w:rPr>
          <w:rFonts w:ascii="Arial" w:hAnsi="Arial" w:cs="Arial"/>
          <w:b/>
          <w:sz w:val="20"/>
          <w:szCs w:val="20"/>
        </w:rPr>
        <w:t>05</w:t>
      </w:r>
      <w:r w:rsidR="00EF21A4" w:rsidRPr="0006529E">
        <w:rPr>
          <w:rFonts w:ascii="Arial" w:hAnsi="Arial" w:cs="Arial"/>
          <w:b/>
          <w:sz w:val="20"/>
          <w:szCs w:val="20"/>
        </w:rPr>
        <w:t>.08.2025</w:t>
      </w:r>
      <w:r w:rsidRPr="0006529E">
        <w:rPr>
          <w:rFonts w:ascii="Arial" w:hAnsi="Arial" w:cs="Arial"/>
          <w:b/>
          <w:sz w:val="20"/>
          <w:szCs w:val="20"/>
        </w:rPr>
        <w:t xml:space="preserve"> година  во </w:t>
      </w:r>
      <w:r w:rsidR="00EF21A4" w:rsidRPr="0006529E">
        <w:rPr>
          <w:rFonts w:ascii="Arial" w:hAnsi="Arial" w:cs="Arial"/>
          <w:b/>
          <w:sz w:val="20"/>
          <w:szCs w:val="20"/>
        </w:rPr>
        <w:t xml:space="preserve">10.00 </w:t>
      </w:r>
      <w:r w:rsidRPr="0006529E">
        <w:rPr>
          <w:rFonts w:ascii="Arial" w:hAnsi="Arial" w:cs="Arial"/>
          <w:b/>
          <w:sz w:val="20"/>
          <w:szCs w:val="20"/>
        </w:rPr>
        <w:t xml:space="preserve"> часот  во просториите на </w:t>
      </w:r>
      <w:r w:rsidR="00EF21A4" w:rsidRPr="0006529E">
        <w:rPr>
          <w:rFonts w:ascii="Arial" w:hAnsi="Arial" w:cs="Arial"/>
          <w:b/>
          <w:sz w:val="20"/>
          <w:szCs w:val="20"/>
        </w:rPr>
        <w:t>Извршителот Гордана Џутеска од Охрид, со седиште на ул.Димитар Влахов бр.14 Охрид</w:t>
      </w:r>
      <w:r w:rsidR="000652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B4194E" w:rsidRPr="00B66B58">
        <w:rPr>
          <w:rFonts w:ascii="Arial" w:hAnsi="Arial" w:cs="Arial"/>
          <w:sz w:val="20"/>
          <w:szCs w:val="20"/>
        </w:rPr>
        <w:t>На јавното надавање можат да учествуваат само лица кои претходно положиле гаранција  која изнесува 1/10 ( една д</w:t>
      </w:r>
      <w:r w:rsidR="00B66B58" w:rsidRPr="00B66B58">
        <w:rPr>
          <w:rFonts w:ascii="Arial" w:hAnsi="Arial" w:cs="Arial"/>
          <w:sz w:val="20"/>
          <w:szCs w:val="20"/>
        </w:rPr>
        <w:t>есетина) од утврдената вредност најдоцна 1 (еден) ден пред одржување на продажбата. Уплатата на гаранцијата се докажува со увид во посебната сметка на извршителот од датум еден ден пред одржување на продажбата.</w:t>
      </w:r>
    </w:p>
    <w:p w:rsidR="00B4194E" w:rsidRPr="00B66B58" w:rsidRDefault="00B4194E" w:rsidP="00B4194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6529E">
        <w:rPr>
          <w:rFonts w:ascii="Arial" w:hAnsi="Arial" w:cs="Arial"/>
          <w:b/>
          <w:sz w:val="20"/>
          <w:szCs w:val="20"/>
          <w:lang w:val="bg-BG"/>
        </w:rPr>
        <w:t>Уплатата на паричните ср</w:t>
      </w:r>
      <w:r w:rsidRPr="0006529E">
        <w:rPr>
          <w:rFonts w:ascii="Arial" w:hAnsi="Arial" w:cs="Arial"/>
          <w:b/>
          <w:sz w:val="20"/>
          <w:szCs w:val="20"/>
          <w:lang w:val="en-US"/>
        </w:rPr>
        <w:t>e</w:t>
      </w:r>
      <w:r w:rsidRPr="0006529E">
        <w:rPr>
          <w:rFonts w:ascii="Arial" w:hAnsi="Arial" w:cs="Arial"/>
          <w:b/>
          <w:sz w:val="20"/>
          <w:szCs w:val="20"/>
          <w:lang w:val="bg-BG"/>
        </w:rPr>
        <w:t>дства на име гаранција</w:t>
      </w:r>
      <w:r w:rsidRPr="0006529E">
        <w:rPr>
          <w:rFonts w:ascii="Arial" w:hAnsi="Arial" w:cs="Arial"/>
          <w:b/>
          <w:sz w:val="20"/>
          <w:szCs w:val="20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</w:t>
      </w:r>
      <w:r w:rsidRPr="00B66B58">
        <w:rPr>
          <w:rFonts w:ascii="Arial" w:hAnsi="Arial" w:cs="Arial"/>
          <w:sz w:val="20"/>
          <w:szCs w:val="20"/>
        </w:rPr>
        <w:t>.</w:t>
      </w:r>
    </w:p>
    <w:p w:rsidR="00B4194E" w:rsidRPr="00B66B58" w:rsidRDefault="00B4194E" w:rsidP="0006529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66B58">
        <w:rPr>
          <w:rFonts w:ascii="Arial" w:hAnsi="Arial" w:cs="Arial"/>
          <w:sz w:val="20"/>
          <w:szCs w:val="20"/>
        </w:rPr>
        <w:t>На понудувачите чија понуда не и прифатена, гаранцијата им се враќа веднаш по заклучувањето на јавното надавање.</w:t>
      </w:r>
      <w:r w:rsidRPr="00B66B58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="00E30DF4">
        <w:rPr>
          <w:rFonts w:ascii="Arial" w:hAnsi="Arial" w:cs="Arial"/>
          <w:sz w:val="20"/>
          <w:szCs w:val="20"/>
        </w:rPr>
        <w:t xml:space="preserve"> Д</w:t>
      </w:r>
      <w:r w:rsidRPr="00B66B58">
        <w:rPr>
          <w:rFonts w:ascii="Arial" w:hAnsi="Arial" w:cs="Arial"/>
          <w:sz w:val="20"/>
          <w:szCs w:val="20"/>
        </w:rPr>
        <w:t>авачки во врска со преносот на правото на сопственост, паѓаат на товар на купувачот.</w:t>
      </w:r>
    </w:p>
    <w:p w:rsidR="00AD2BC6" w:rsidRPr="00B66B58" w:rsidRDefault="00B4194E" w:rsidP="0006529E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B66B58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</w:t>
      </w:r>
      <w:r w:rsidRPr="00B66B58">
        <w:rPr>
          <w:rFonts w:ascii="Arial" w:hAnsi="Arial" w:cs="Arial"/>
          <w:bCs/>
          <w:sz w:val="20"/>
          <w:szCs w:val="20"/>
        </w:rPr>
        <w:t xml:space="preserve">на </w:t>
      </w:r>
      <w:r w:rsidR="00AD2BC6" w:rsidRPr="00B66B58">
        <w:rPr>
          <w:rFonts w:ascii="Arial" w:hAnsi="Arial" w:cs="Arial"/>
          <w:bCs/>
          <w:sz w:val="20"/>
          <w:szCs w:val="20"/>
        </w:rPr>
        <w:t>стар деловен комплекс објект на улица 7-ми Ноември Охрид (дел од поранешна фабрика за чевли ,,Илинден,, Охрид.</w:t>
      </w:r>
    </w:p>
    <w:p w:rsidR="00671D6F" w:rsidRPr="00B66B58" w:rsidRDefault="00671D6F" w:rsidP="00AD2BC6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B66B58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3F0608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671D6F"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671D6F" w:rsidRPr="005B239E" w:rsidTr="00B4194E">
        <w:trPr>
          <w:trHeight w:val="851"/>
        </w:trPr>
        <w:tc>
          <w:tcPr>
            <w:tcW w:w="4297" w:type="dxa"/>
          </w:tcPr>
          <w:p w:rsidR="00671D6F" w:rsidRPr="005B239E" w:rsidRDefault="00EF21A4" w:rsidP="00B4194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bookmarkStart w:id="28" w:name="_GoBack"/>
            <w:proofErr w:type="spellEnd"/>
            <w:r w:rsidR="00F933A8" w:rsidRPr="00F933A8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8"/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</w:rPr>
        <w:t>доверител</w:t>
      </w:r>
    </w:p>
    <w:p w:rsidR="0006529E" w:rsidRDefault="0006529E" w:rsidP="000652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06529E" w:rsidRDefault="0006529E" w:rsidP="000652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06529E" w:rsidRDefault="0006529E" w:rsidP="000652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671D6F" w:rsidRPr="0006529E" w:rsidRDefault="00671D6F" w:rsidP="000652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EF21A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E41120" w:rsidRPr="005B239E" w:rsidRDefault="00E4112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B58" w:rsidRDefault="00B66B58" w:rsidP="00EF21A4">
      <w:pPr>
        <w:spacing w:after="0" w:line="240" w:lineRule="auto"/>
      </w:pPr>
      <w:r>
        <w:separator/>
      </w:r>
    </w:p>
  </w:endnote>
  <w:endnote w:type="continuationSeparator" w:id="1">
    <w:p w:rsidR="00B66B58" w:rsidRDefault="00B66B58" w:rsidP="00EF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B58" w:rsidRPr="00EF21A4" w:rsidRDefault="00F933A8" w:rsidP="00EF21A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B66B58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F060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B58" w:rsidRDefault="00B66B58" w:rsidP="00EF21A4">
      <w:pPr>
        <w:spacing w:after="0" w:line="240" w:lineRule="auto"/>
      </w:pPr>
      <w:r>
        <w:separator/>
      </w:r>
    </w:p>
  </w:footnote>
  <w:footnote w:type="continuationSeparator" w:id="1">
    <w:p w:rsidR="00B66B58" w:rsidRDefault="00B66B58" w:rsidP="00EF2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61B5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529E"/>
    <w:rsid w:val="000F47FC"/>
    <w:rsid w:val="00103238"/>
    <w:rsid w:val="00154723"/>
    <w:rsid w:val="002233F5"/>
    <w:rsid w:val="00265BA5"/>
    <w:rsid w:val="003134CE"/>
    <w:rsid w:val="003201EB"/>
    <w:rsid w:val="00336CE8"/>
    <w:rsid w:val="00357A3C"/>
    <w:rsid w:val="003A33AE"/>
    <w:rsid w:val="003B4401"/>
    <w:rsid w:val="003F0608"/>
    <w:rsid w:val="00485017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75469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D2BC6"/>
    <w:rsid w:val="00B15047"/>
    <w:rsid w:val="00B4194E"/>
    <w:rsid w:val="00B66B58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30DF4"/>
    <w:rsid w:val="00E41120"/>
    <w:rsid w:val="00E87AF3"/>
    <w:rsid w:val="00EA2617"/>
    <w:rsid w:val="00EF21A4"/>
    <w:rsid w:val="00F614C4"/>
    <w:rsid w:val="00F933A8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F2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1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F2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1A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F2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DaWrdCS9m3C8AiFmu/fRYzVifgk=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GiFvs8s6JhBwZazsBaCiHiYHsOM=</DigestValue>
    </Reference>
    <Reference URI="#idInvalidSigLnImg" Type="http://www.w3.org/2000/09/xmldsig#Object">
      <DigestMethod Algorithm="http://www.w3.org/2000/09/xmldsig#sha1"/>
      <DigestValue>7ilZu4lyPa28M1wPJOLDfKYhDIw=</DigestValue>
    </Reference>
  </SignedInfo>
  <SignatureValue>
    CWfSzaVuecYyXyEXIzll5zTClrrlSM55TUTJ1n0OQaaezUE9tX2bkbIXUFA0BvhrjDzXcvEd
    nneGfngSsqtnVGxSVjSXYXQ1MdbdYRf1TQH+mdBP++njuxXUpSAFk0BB+RP0pcTV4C9v7AT7
    r+f61N2EDXwBna13tM7wWGlgTqCXv+hppyp73F9idnZArPS8xGWOQxYNrkpfxrALi0529l6y
    obxl15rachERvj+xZy4vyRlKc+t1s0GoSqg6cAdIbZBaycprliMZ9fUFog7mqd8oqf66EV3v
    fzbnN1jhpx4G5lIAgA1xdVYO5uKxZPFdm8SsHxOdhwkIqcRFjnXiaA==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gfq9fvRL9AmRbN+uWdE/lVUZPgE=</DigestValue>
      </Reference>
      <Reference URI="/word/endnotes.xml?ContentType=application/vnd.openxmlformats-officedocument.wordprocessingml.endnotes+xml">
        <DigestMethod Algorithm="http://www.w3.org/2000/09/xmldsig#sha1"/>
        <DigestValue>to4ulDjDnhWSfRxFLnoK6Y0cO18=</DigestValue>
      </Reference>
      <Reference URI="/word/fontTable.xml?ContentType=application/vnd.openxmlformats-officedocument.wordprocessingml.fontTable+xml">
        <DigestMethod Algorithm="http://www.w3.org/2000/09/xmldsig#sha1"/>
        <DigestValue>rdR9Hf4zJDSkI81nYYqPdUDSvnY=</DigestValue>
      </Reference>
      <Reference URI="/word/footer1.xml?ContentType=application/vnd.openxmlformats-officedocument.wordprocessingml.footer+xml">
        <DigestMethod Algorithm="http://www.w3.org/2000/09/xmldsig#sha1"/>
        <DigestValue>0cQ/qJeBVX5giRyqHUS32WJ2ZN4=</DigestValue>
      </Reference>
      <Reference URI="/word/footnotes.xml?ContentType=application/vnd.openxmlformats-officedocument.wordprocessingml.footnotes+xml">
        <DigestMethod Algorithm="http://www.w3.org/2000/09/xmldsig#sha1"/>
        <DigestValue>rvMUFT3hXW6WGneojnu3MNkTn3E=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qNALGZy84bKaWg3MXYAhhLNKCs8=</DigestValue>
      </Reference>
      <Reference URI="/word/numbering.xml?ContentType=application/vnd.openxmlformats-officedocument.wordprocessingml.numbering+xml">
        <DigestMethod Algorithm="http://www.w3.org/2000/09/xmldsig#sha1"/>
        <DigestValue>Y8qXGUZ/M1WeMp6KNb8RsUQYBE8=</DigestValue>
      </Reference>
      <Reference URI="/word/settings.xml?ContentType=application/vnd.openxmlformats-officedocument.wordprocessingml.settings+xml">
        <DigestMethod Algorithm="http://www.w3.org/2000/09/xmldsig#sha1"/>
        <DigestValue>ShlOjxA4AttD337IjR9xMng7zCA=</DigestValue>
      </Reference>
      <Reference URI="/word/styles.xml?ContentType=application/vnd.openxmlformats-officedocument.wordprocessingml.styles+xml">
        <DigestMethod Algorithm="http://www.w3.org/2000/09/xmldsig#sha1"/>
        <DigestValue>gWXATBHn5eh+xyKa+PzHCbiBglM=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lIWSD4BctjmbHwPeH7E09k/CAOI=</DigestValue>
      </Reference>
    </Manifest>
    <SignatureProperties>
      <SignatureProperty Id="idSignatureTime" Target="#idPackageSignature">
        <mdssi:SignatureTime>
          <mdssi:Format>YYYY-MM-DDThh:mm:ssTZD</mdssi:Format>
          <mdssi:Value>2025-07-16T09:08:42Z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NYAZAAAACYAAABYAAAAYPbTAIiBAQGgtwUBAAAAAAAAAAAAANYAAgAAAAAAAAALAAAAAADWAOQB1gAAAAAATgAAAHwN1gAAAAAApERZZgCFqgW8A/5mLFSX/wCFqgUAhaoFEH2pBQEAAACkRFlmAQAAALwD/maBJakFOPTTAAAAFmYAhaoFCED9ZtxFWWa4BMAFAIWqBdxFWWYIQP1mAQAAAAEAAABo9NMAhtAWZghA/WYBAAAA3EVZZrgEwAUAAJt3uATABUgiFQEAADBAaPTTAFYpE2aM9NMApERZZqCaqgW8A/5m3EVZZqCaqgUAmqoFwH6pBQAAAAA4jRUB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YG0snIBgCc8gXVRxtmAQAAAAAAAABAdOYGABAkCAAABADSycgGAAAAAAAAAABTAGkAZwBuAGEAdAB1AHIAZQBMAGkAbgBlAAAA7HfyZgAAAACqGhRmThoUZqCH+gUAAAQAPIjTAFdpF2bwilYG63YUZnRpF2YwxDUe1IjTAAAABAAAAAQAMJnHBgCWEwEAAAQAOIjTAGINIWYAteYGALHmBtSI0wDUiNMAAQAEAAAABACkiNMAAAAAAP////8AANMApIjTABATIWbrdhRmGhMhZqjENR7UiNMA8IpWBoAs5gYAAAAAMAAAALiI0wAAAAAAAAAAADiNFQHoxHV1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BpmQIfTAEAbVgYAAAAAAAAAABUAAAAkAAAAAAAAADiNFQEAAAAA4P///wcAAAA0eSQICAAAACh5JAgBAAAAAAUAoGMAAAAwh9MADyweZgAAAABoh9MAbIfTAEkSAY4BAAAAAQAAAKAl+wWIRv1miEb9ZpPAAAAAAAAAAAAAAAAAAACkRFlmoCX7BWiH0wDOnBZmiEb9ZoCLzAOIRv1mBQAAAISH0wCIRv1mhIfTAI5gGmazYBpmcIvTAAAAiWaUh9MAJYAaZohG/WYfiNMALIrTAMFbGmYfiNMAgIvMA4CLzAPdWxpmiEb9Zj+I0wBMitMAAAAAADiNFQF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4294964688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16</cp:revision>
  <cp:lastPrinted>2025-07-16T11:06:00Z</cp:lastPrinted>
  <dcterms:created xsi:type="dcterms:W3CDTF">2025-07-16T06:28:00Z</dcterms:created>
  <dcterms:modified xsi:type="dcterms:W3CDTF">2025-07-16T09:08:00Z</dcterms:modified>
</cp:coreProperties>
</file>