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0B61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B61FF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0B61FF" w:rsidRDefault="000B61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0B61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0B61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0B61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0B61FF" w:rsidRDefault="00D204EC" w:rsidP="000B6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B61FF">
        <w:rPr>
          <w:rFonts w:ascii="Arial" w:hAnsi="Arial" w:cs="Arial"/>
        </w:rPr>
        <w:t>Јадранка Пајиќ Поп Кочева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0B61FF">
        <w:rPr>
          <w:rFonts w:ascii="Arial" w:hAnsi="Arial" w:cs="Arial"/>
        </w:rPr>
        <w:t>Скопје, ул. Ѓуро Стругар бр.11а-3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B61FF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0B61F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0B61FF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0B61FF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0B61FF">
        <w:rPr>
          <w:rFonts w:ascii="Arial" w:hAnsi="Arial" w:cs="Arial"/>
        </w:rPr>
        <w:t>11 Октомври 7 преку полномошник Адвокат Горан Нациќ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B61FF">
        <w:rPr>
          <w:rFonts w:ascii="Arial" w:hAnsi="Arial" w:cs="Arial"/>
        </w:rPr>
        <w:t>ОДУ број 318/2015 од 07.07.2015 година на Нотар Емилија Харалампиева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B61FF">
        <w:rPr>
          <w:rFonts w:ascii="Arial" w:hAnsi="Arial" w:cs="Arial"/>
        </w:rPr>
        <w:t>должникот и заложен должник Трговско друштво за производство,трговија,угостителство и услуги ТРПЕСКИ ПЛАСТ СКУПИ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0B61FF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0B61FF">
        <w:rPr>
          <w:rFonts w:ascii="Arial" w:hAnsi="Arial" w:cs="Arial"/>
        </w:rPr>
        <w:t>ЕДБ 4030006616969, ЕМБС 6173152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0B61FF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0B61FF">
        <w:rPr>
          <w:rFonts w:ascii="Arial" w:hAnsi="Arial" w:cs="Arial"/>
        </w:rPr>
        <w:t>ул.1409 број 3 Ѓорче Петров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0B61FF">
        <w:rPr>
          <w:rFonts w:ascii="Arial" w:hAnsi="Arial" w:cs="Arial"/>
        </w:rPr>
        <w:t>12.830.087,00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0B61FF">
        <w:rPr>
          <w:rFonts w:ascii="Arial" w:hAnsi="Arial" w:cs="Arial"/>
        </w:rPr>
        <w:t>09.04.2025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0B61FF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0B61FF" w:rsidRDefault="000B61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0"/>
          <w:szCs w:val="20"/>
          <w:lang w:val="en-US"/>
        </w:rPr>
        <w:t xml:space="preserve">I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sz w:val="21"/>
          <w:szCs w:val="21"/>
        </w:rPr>
        <w:t>*Линија за сито припрема, сито печатење и кружно лепење за кружни канти од 18л, 12л, 6л, 3л и 1л, составена од следните позиции: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1.Уред за перење и развивање сита (задно светло, безмастен компресор), количина 1, производител БЕРИН Скопје, година на набавка 2011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2.Уред за сушење на сита, количина 1, производител БЕРИН Скопје, година на набавка 2011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3.Уред за снимање на сита со вакум, количина 1, производител БЕРИН Скопје, година на набавка 2011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4.Машина за печатење на кружна канта, количина 2, производител БЕРИН Скопје, 18л, 12л, 6л, 3л, 1л, година на набавка 2011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5.Лентеста тунел сушара со регулација на движење лента и дување на топол воздух 4,8KW (6x800KW) кварцни греачи, количина 1, производител БЕРИН Скопје, година на набавка 2011, сопственост на должникот / заложен должник Трговско друштво за производство,трговија,угостителство и услуги ТРПЕСКИ ПЛАСТ СКУПИ ДООЕЛ увоз-извоз Скопје врз основа на Фактура бр.3 од 04.01.2011година, издадена од Берин ДОО Скопје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1.060,00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 </w:t>
      </w:r>
      <w:r>
        <w:rPr>
          <w:rFonts w:ascii="Arial" w:hAnsi="Arial" w:cs="Arial"/>
          <w:b/>
          <w:sz w:val="21"/>
          <w:szCs w:val="21"/>
        </w:rPr>
        <w:t>Калапи за маса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1.калап за горен дел за маса, количина 1, производител INSOEKSKA LIMITED, година на набавка 2011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2.калап за ногарки за маса, количина 1, производител INSOEKSKA LIMITED, година на набавка 2011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3.калап за конектор за маса, количина 1, производител INSOEKSKA LIMITED, година на набавка 2011, врз основа на Фактура број 200611.01 од 20.06.2011 година, издадена од INSOEKSKA Limited од Хонг Конг и царинска декларација Ц.Д.-15689 од 26.07.2011г. 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4.912,00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4.калап за овална маса, количина 1, производител NEW CENTURY HOLDING GROUP (1300x800x45) по цена од 914,00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5.калап за овална маса, количина 1, производител NEW CENTURY HOLDING GROUP (1100x700x45) по цена од 798,00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6.калап за правоаголна маса, количина 1, производител NEW CENTURY HOLDING GROUP (800x800x45)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572,00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7.калап за правоаголна маса, количина 1, производител NEW CENTURY HOLDING GROUP (700x700x45)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544,00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8.калап за ногарки, количина 1, производител NEW CENTURY HOLDING GROUP (1360x800; 1100x700)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252,00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9.калап за ногарки,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340,00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10.калап за вкрстен конектор за ногарки за маса,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252,00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11.калап за прстен за маса, производител NEW CENTURY HOLDING GROUP 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34,00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III. </w:t>
      </w:r>
      <w:r>
        <w:rPr>
          <w:rFonts w:ascii="Arial" w:hAnsi="Arial" w:cs="Arial"/>
          <w:b/>
          <w:sz w:val="21"/>
          <w:szCs w:val="21"/>
        </w:rPr>
        <w:t>Калапи (алати) за кружни канти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Калап за кружна канта од 18 литри со 1 гнездо, количина 1, производител ФИНАЛМЕПЛАСТ Мичо ДООЕЛ Скопје, година на набавка 2011 по цена од 4.763,00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Калап за кружна канта од 12 литри со 1 гнездо, количина 1, производител ФИНАЛМЕПЛАСТ Мичо ДООЕЛ Скопје, година на набавка 2011 по цена од 3.451,00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Калап за кружна канта од 6 литри со 1 гнездо, количина 1, производител ФИНАЛМЕПЛАСТ Мичо ДООЕЛ Скопје, година на набавка 2011 по цена од 2.983,00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Калап за кружна канта од 3 литри со 1 гнездо, количина 1, производител ФИНАЛМЕПЛАСТ Мичо ДООЕЛ Скопје, година на набавка 2011  по цена од 2.717,00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5.</w:t>
      </w:r>
      <w:r>
        <w:rPr>
          <w:rFonts w:ascii="Arial" w:hAnsi="Arial" w:cs="Arial"/>
          <w:sz w:val="21"/>
          <w:szCs w:val="21"/>
        </w:rPr>
        <w:t>Универзален калап за капак за кружна канта од 18, 12 и 6 литри, количина 1, производител ФИНАЛМЕПЛАСТ Мичо ДООЕЛ Скопје, година на набавка 2011 по цена од 1.920,00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6.</w:t>
      </w:r>
      <w:r>
        <w:rPr>
          <w:rFonts w:ascii="Arial" w:hAnsi="Arial" w:cs="Arial"/>
          <w:sz w:val="21"/>
          <w:szCs w:val="21"/>
        </w:rPr>
        <w:t xml:space="preserve">Универзален калап за капак за кружна канта од 3 литри, количина 1, производител ФИНАЛМЕПЛАСТ Мичо ДООЕЛ Скопје, година на набавка 2011, сопственост на должникот / заложен должник Трговско друштво за </w:t>
      </w:r>
      <w:r>
        <w:rPr>
          <w:rFonts w:ascii="Arial" w:hAnsi="Arial" w:cs="Arial"/>
          <w:sz w:val="21"/>
          <w:szCs w:val="21"/>
        </w:rPr>
        <w:lastRenderedPageBreak/>
        <w:t>производство,трговија,угостителство и услуги ТРПЕСКИ ПЛАСТ СКУПИ ДООЕЛ увоз-извоз Скопје, врз основа на фактура бр.26/11 од 01.07.2011 година издадена од ФИНАЛМЕПЛАСТ Мичо ДООЕЛ Скопје, по цена од 1.248,00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IV. </w:t>
      </w:r>
      <w:r>
        <w:rPr>
          <w:rFonts w:ascii="Arial" w:hAnsi="Arial" w:cs="Arial"/>
          <w:b/>
          <w:sz w:val="21"/>
          <w:szCs w:val="21"/>
        </w:rPr>
        <w:t>Машина за шприцање пластика HTF450X сочинета од: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машина за шприцање пластика, производител HAITAN тип/модел:HTF450X, фабрички број 0707045018116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влекач за материјал, производител SCHINI, тип/модел: SAL 700G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сушач за силос за материјал од 150кг, производител SCHINI, тип/модел: SHD DRYER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контролна единица со вграден софтвер производител HAITAN</w:t>
      </w:r>
      <w:r>
        <w:rPr>
          <w:rFonts w:ascii="Arial" w:hAnsi="Arial" w:cs="Arial"/>
          <w:sz w:val="21"/>
          <w:szCs w:val="21"/>
          <w:lang w:val="en-US"/>
        </w:rPr>
        <w:t xml:space="preserve"> so </w:t>
      </w:r>
      <w:r>
        <w:rPr>
          <w:rFonts w:ascii="Arial" w:hAnsi="Arial" w:cs="Arial"/>
          <w:sz w:val="21"/>
          <w:szCs w:val="21"/>
        </w:rPr>
        <w:t>останати електро-машински спојни инсталации, врз основа на коерцијална фактура 2007-304 од NINGBO Haitan Huayuan Machinery Co. LTD Ningbo Kina, оцаринето по ЕЦ ДС-2410 од 04.07.2007г.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кои се составен дел од самата контролна единица и истата не може да функционира без нив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9.250,00 евра во денарска противвредност според среден курс на НБРСМ на денот на плаќањето</w:t>
      </w:r>
    </w:p>
    <w:p w:rsidR="000B61FF" w:rsidRDefault="000B61FF" w:rsidP="000B61F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односно севкупна вредност 36.010,00 евра во денарска противвредност според среден курс на НБРСМ која вредност претставува почетна цена за второто усно јавно наддавање.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Предметите погореопишани ќе бидат предмет на продажба во една целина.</w:t>
      </w:r>
    </w:p>
    <w:p w:rsidR="000B61FF" w:rsidRDefault="000B61FF" w:rsidP="000B6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Заложно право во корист на доверителот Стопанска банка АД Скопје и Попис од Извршител Јадранка Пајиќ Поп-Кочева за И.бр.313/24.</w:t>
      </w:r>
    </w:p>
    <w:p w:rsidR="000B61FF" w:rsidRDefault="000B61FF" w:rsidP="000B6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B61FF" w:rsidRDefault="000B61FF" w:rsidP="000B6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30.05.2025 година  во 12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Извршител Јадранка Пајиќ Поп-Кочева на ул. Ѓуро Стругар бр.11а-3, Скопје. </w:t>
      </w:r>
    </w:p>
    <w:p w:rsidR="000B61FF" w:rsidRDefault="000B61FF" w:rsidP="000B6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B61FF" w:rsidRDefault="000B61FF" w:rsidP="000B61FF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</w:rPr>
        <w:t xml:space="preserve">Продажбата на предметите ќе се објави во дневниот весник Нова Македонија, а на продажбата може да учествуваат само лица кои имаат уплатено гаранција во висина од 1/10 од вкупната вредноста на горенаведените подвижни предмети </w:t>
      </w:r>
      <w:r>
        <w:rPr>
          <w:rFonts w:ascii="Arial" w:hAnsi="Arial" w:cs="Arial"/>
          <w:b/>
        </w:rPr>
        <w:t>(36.010,00 евра во денарска противвредност според среден курс на НБРСМ на денот на плаќањето)</w:t>
      </w:r>
      <w:r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</w:rPr>
        <w:t xml:space="preserve"> Уплатата на гаранцијата се врши на посебна сметка на извршителот број 270077132070238 во Халк банка АД Скопје и тоа најдоцна 1(еден) ден пред одржување на продажбата.</w:t>
      </w:r>
    </w:p>
    <w:p w:rsidR="000B61FF" w:rsidRDefault="000B61FF" w:rsidP="000B61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B61FF" w:rsidRDefault="000B61FF" w:rsidP="000B61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B61FF" w:rsidRDefault="000B61FF" w:rsidP="000B61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во с.Непроштено, Тетово по претходна најава кај Извршител Јадранка Пајиќ Поп-Кочева.</w:t>
      </w:r>
    </w:p>
    <w:p w:rsidR="00671D6F" w:rsidRPr="000B61FF" w:rsidRDefault="000B61FF" w:rsidP="000B6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0B61F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826DBE" w:rsidRPr="000B61FF" w:rsidRDefault="000D2244" w:rsidP="00826D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</w:p>
    <w:p w:rsidR="00C901BD" w:rsidRPr="000B61FF" w:rsidRDefault="00C901BD" w:rsidP="000B6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901BD" w:rsidRPr="000B61FF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F8" w:rsidRDefault="000B3CF8" w:rsidP="000B61FF">
      <w:pPr>
        <w:spacing w:after="0" w:line="240" w:lineRule="auto"/>
      </w:pPr>
      <w:r>
        <w:separator/>
      </w:r>
    </w:p>
  </w:endnote>
  <w:endnote w:type="continuationSeparator" w:id="0">
    <w:p w:rsidR="000B3CF8" w:rsidRDefault="000B3CF8" w:rsidP="000B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FF" w:rsidRPr="000B61FF" w:rsidRDefault="000B61FF" w:rsidP="000B61F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3520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35205">
      <w:rPr>
        <w:rFonts w:ascii="Arial" w:hAnsi="Arial" w:cs="Arial"/>
        <w:sz w:val="14"/>
      </w:rPr>
      <w:fldChar w:fldCharType="separate"/>
    </w:r>
    <w:r w:rsidR="00826DBE">
      <w:rPr>
        <w:rFonts w:ascii="Arial" w:hAnsi="Arial" w:cs="Arial"/>
        <w:noProof/>
        <w:sz w:val="14"/>
      </w:rPr>
      <w:t>3</w:t>
    </w:r>
    <w:r w:rsidR="0083520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F8" w:rsidRDefault="000B3CF8" w:rsidP="000B61FF">
      <w:pPr>
        <w:spacing w:after="0" w:line="240" w:lineRule="auto"/>
      </w:pPr>
      <w:r>
        <w:separator/>
      </w:r>
    </w:p>
  </w:footnote>
  <w:footnote w:type="continuationSeparator" w:id="0">
    <w:p w:rsidR="000B3CF8" w:rsidRDefault="000B3CF8" w:rsidP="000B6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B3CF8"/>
    <w:rsid w:val="000B61FF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26DBE"/>
    <w:rsid w:val="00835205"/>
    <w:rsid w:val="00851006"/>
    <w:rsid w:val="008D2A7A"/>
    <w:rsid w:val="008E0E4B"/>
    <w:rsid w:val="00921C6E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B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1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B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1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7B1A2-1F9C-4D90-9D8B-42F080AA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3</cp:revision>
  <dcterms:created xsi:type="dcterms:W3CDTF">2025-04-09T12:41:00Z</dcterms:created>
  <dcterms:modified xsi:type="dcterms:W3CDTF">2025-05-05T16:20:00Z</dcterms:modified>
</cp:coreProperties>
</file>