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4252DF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Љупчо Јованов</w:t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252DF">
              <w:rPr>
                <w:rFonts w:ascii="Arial" w:eastAsia="Times New Roman" w:hAnsi="Arial" w:cs="Arial"/>
                <w:b/>
                <w:lang w:val="en-US"/>
              </w:rPr>
              <w:t>1392/2016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4252DF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4252DF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ул.Цано Поп Ристов бр.44/4</w:t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4252DF" w:rsidRDefault="004252DF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043-417-010</w:t>
            </w:r>
          </w:p>
          <w:p w:rsidR="00E96898" w:rsidRPr="00DB4229" w:rsidRDefault="004252DF" w:rsidP="004252D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4252D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252DF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4252DF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4252DF">
        <w:rPr>
          <w:rFonts w:ascii="Arial" w:hAnsi="Arial" w:cs="Arial"/>
        </w:rPr>
        <w:t>доверителот ЈП Комуналец Кавадарци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4252DF">
        <w:rPr>
          <w:rFonts w:ascii="Arial" w:hAnsi="Arial" w:cs="Arial"/>
        </w:rPr>
        <w:t>Кавадарци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4252DF">
        <w:rPr>
          <w:rFonts w:ascii="Arial" w:hAnsi="Arial" w:cs="Arial"/>
        </w:rPr>
        <w:t xml:space="preserve">седиште на </w:t>
      </w:r>
      <w:r w:rsidRPr="00E96898">
        <w:rPr>
          <w:rFonts w:ascii="Arial" w:hAnsi="Arial" w:cs="Arial"/>
        </w:rPr>
        <w:t xml:space="preserve"> </w:t>
      </w:r>
      <w:bookmarkStart w:id="10" w:name="adresa1"/>
      <w:bookmarkEnd w:id="10"/>
      <w:r w:rsidR="004252DF">
        <w:rPr>
          <w:rFonts w:ascii="Arial" w:hAnsi="Arial" w:cs="Arial"/>
        </w:rPr>
        <w:t>ул.Индустриска бб преку полномошник Адвокат Милица Коцева</w:t>
      </w:r>
      <w:r w:rsidRPr="00E96898">
        <w:rPr>
          <w:rFonts w:ascii="Arial" w:hAnsi="Arial" w:cs="Arial"/>
          <w:lang w:val="ru-RU"/>
        </w:rPr>
        <w:t>,</w:t>
      </w:r>
      <w:r w:rsidRPr="00E9689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252DF">
        <w:rPr>
          <w:rFonts w:ascii="Arial" w:hAnsi="Arial" w:cs="Arial"/>
        </w:rPr>
        <w:t>Пл1.ТС.бр.32/16 од 10.05.2016 година на Основен суд Велес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252DF">
        <w:rPr>
          <w:rFonts w:ascii="Arial" w:hAnsi="Arial" w:cs="Arial"/>
        </w:rPr>
        <w:t>должникот Друштво за производство и трговија со висококвалитетни кондиторски производи ТАСКА АД Кавадарци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4252DF">
        <w:rPr>
          <w:rFonts w:ascii="Arial" w:hAnsi="Arial" w:cs="Arial"/>
        </w:rPr>
        <w:t>Кавадарци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4252DF">
        <w:rPr>
          <w:rFonts w:ascii="Arial" w:hAnsi="Arial" w:cs="Arial"/>
          <w:lang w:val="ru-RU"/>
        </w:rPr>
        <w:t>седиште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4252DF">
        <w:rPr>
          <w:rFonts w:ascii="Arial" w:hAnsi="Arial" w:cs="Arial"/>
        </w:rPr>
        <w:t>ул.Киро Крстев бр.58</w:t>
      </w:r>
      <w:r w:rsidRPr="00E96898">
        <w:rPr>
          <w:rFonts w:ascii="Arial" w:hAnsi="Arial" w:cs="Arial"/>
        </w:rPr>
        <w:t xml:space="preserve">, </w:t>
      </w:r>
      <w:bookmarkStart w:id="20" w:name="Dolznik2"/>
      <w:bookmarkEnd w:id="20"/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4252DF">
        <w:rPr>
          <w:rFonts w:ascii="Arial" w:hAnsi="Arial" w:cs="Arial"/>
        </w:rPr>
        <w:t>1.214.109,00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4252DF">
        <w:rPr>
          <w:rFonts w:ascii="Arial" w:hAnsi="Arial" w:cs="Arial"/>
        </w:rPr>
        <w:t>2</w:t>
      </w:r>
      <w:r w:rsidR="00F327FA">
        <w:rPr>
          <w:rFonts w:ascii="Arial" w:hAnsi="Arial" w:cs="Arial"/>
        </w:rPr>
        <w:t>7</w:t>
      </w:r>
      <w:r w:rsidR="004252DF">
        <w:rPr>
          <w:rFonts w:ascii="Arial" w:hAnsi="Arial" w:cs="Arial"/>
        </w:rPr>
        <w:t>.01.2026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0F7964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4252DF" w:rsidRDefault="00952FAA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4252DF" w:rsidRPr="004252DF">
        <w:rPr>
          <w:rFonts w:ascii="Arial" w:eastAsia="Times New Roman" w:hAnsi="Arial" w:cs="Arial"/>
          <w:b/>
        </w:rPr>
        <w:t xml:space="preserve">прва </w:t>
      </w:r>
      <w:r w:rsidRPr="004252DF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</w:t>
      </w:r>
      <w:r w:rsidR="004252DF">
        <w:rPr>
          <w:rFonts w:ascii="Arial" w:eastAsia="Times New Roman" w:hAnsi="Arial" w:cs="Arial"/>
        </w:rPr>
        <w:t xml:space="preserve">  јавно наддавање на недвижностите означени</w:t>
      </w:r>
      <w:r w:rsidRPr="00211393">
        <w:rPr>
          <w:rFonts w:ascii="Arial" w:eastAsia="Times New Roman" w:hAnsi="Arial" w:cs="Arial"/>
        </w:rPr>
        <w:t xml:space="preserve"> како:</w:t>
      </w:r>
      <w:r w:rsidR="004252DF" w:rsidRPr="004252DF">
        <w:rPr>
          <w:rFonts w:ascii="Arial" w:hAnsi="Arial" w:cs="Arial"/>
          <w:b/>
        </w:rPr>
        <w:t xml:space="preserve"> </w:t>
      </w:r>
    </w:p>
    <w:p w:rsidR="004252DF" w:rsidRDefault="00D1034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Под (1) </w:t>
      </w:r>
      <w:r w:rsidR="004252DF">
        <w:rPr>
          <w:rFonts w:ascii="Arial" w:hAnsi="Arial" w:cs="Arial"/>
          <w:b/>
        </w:rPr>
        <w:t xml:space="preserve">КП бр.15595 дел 1 </w:t>
      </w:r>
      <w:r w:rsidR="004252DF">
        <w:rPr>
          <w:rFonts w:ascii="Arial" w:hAnsi="Arial" w:cs="Arial"/>
        </w:rPr>
        <w:t>адреса К.КРСТЕВ БР. Б.Б. бр.на зграда/друг објект 4 намена на згр.преземена при конверзија на податоците од стариот ел.систем ЗГРАДИ ВО ОСТАНАТО СТОПАНСТВО влез 001 кат ПР број 000 во површина од 10</w:t>
      </w:r>
      <w:r w:rsidR="004252DF">
        <w:rPr>
          <w:rFonts w:ascii="Arial" w:hAnsi="Arial" w:cs="Arial"/>
          <w:lang w:val="en-US"/>
        </w:rPr>
        <w:t>m2</w:t>
      </w:r>
      <w:r w:rsidR="004252DF">
        <w:rPr>
          <w:rFonts w:ascii="Arial" w:hAnsi="Arial" w:cs="Arial"/>
        </w:rPr>
        <w:t xml:space="preserve">, запишана во лист В од Имотен лист бр.72 за КО Кавадарци при Одделение за катастар на недвижности Кавадарци, сопственост на должникот Друштво за производство и трговија со висококвалитетни кондиторски производи ТАСКА АД Кавадарци од Кавадарци со </w:t>
      </w:r>
      <w:r w:rsidR="004252DF">
        <w:rPr>
          <w:rFonts w:ascii="Arial" w:hAnsi="Arial" w:cs="Arial"/>
          <w:lang w:val="ru-RU"/>
        </w:rPr>
        <w:t>седиште на</w:t>
      </w:r>
      <w:r w:rsidR="004252DF">
        <w:rPr>
          <w:rFonts w:ascii="Arial" w:hAnsi="Arial" w:cs="Arial"/>
        </w:rPr>
        <w:t xml:space="preserve"> ул.Киро Крстев бр.58.</w:t>
      </w:r>
    </w:p>
    <w:p w:rsidR="004252DF" w:rsidRDefault="004252D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02.10.2025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4.011,00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hAnsi="Arial" w:cs="Arial"/>
        </w:rPr>
        <w:t>како почетна цена за продажба на недвижноста,</w:t>
      </w:r>
    </w:p>
    <w:p w:rsidR="004252DF" w:rsidRDefault="00D1034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Под (2) </w:t>
      </w:r>
      <w:r w:rsidR="004252DF">
        <w:rPr>
          <w:rFonts w:ascii="Arial" w:hAnsi="Arial" w:cs="Arial"/>
          <w:b/>
        </w:rPr>
        <w:t xml:space="preserve">КП бр.15595 дел 1 </w:t>
      </w:r>
      <w:r w:rsidR="004252DF">
        <w:rPr>
          <w:rFonts w:ascii="Arial" w:hAnsi="Arial" w:cs="Arial"/>
        </w:rPr>
        <w:t>адреса К.КРСТЕВ БР. Б.Б. бр.на зграда/друг објект 5 намена на згр.преземена при конверзија на податоците од стариот ел.систем ЗГРАДИ ВО ОСТАНАТО СТОПАНСТВО влез 001 кат ПР број 000 во површина од 27</w:t>
      </w:r>
      <w:r w:rsidR="004252DF">
        <w:rPr>
          <w:rFonts w:ascii="Arial" w:hAnsi="Arial" w:cs="Arial"/>
          <w:lang w:val="en-US"/>
        </w:rPr>
        <w:t>m2</w:t>
      </w:r>
      <w:r w:rsidR="004252DF">
        <w:rPr>
          <w:rFonts w:ascii="Arial" w:hAnsi="Arial" w:cs="Arial"/>
        </w:rPr>
        <w:t xml:space="preserve">, запишана во лист В од Имотен лист бр.72 за КО Кавадарци при Одделение за катастар на недвижности Кавадарци, сопственост на должникот Друштво за производство и трговија со висококвалитетни кондиторски производи ТАСКА АД Кавадарци од Кавадарци со </w:t>
      </w:r>
      <w:r w:rsidR="004252DF">
        <w:rPr>
          <w:rFonts w:ascii="Arial" w:hAnsi="Arial" w:cs="Arial"/>
          <w:lang w:val="ru-RU"/>
        </w:rPr>
        <w:t>седиште на</w:t>
      </w:r>
      <w:r w:rsidR="004252DF">
        <w:rPr>
          <w:rFonts w:ascii="Arial" w:hAnsi="Arial" w:cs="Arial"/>
        </w:rPr>
        <w:t xml:space="preserve"> ул.Киро Крстев бр.58.</w:t>
      </w:r>
    </w:p>
    <w:p w:rsidR="004252DF" w:rsidRDefault="004252D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02.10.2025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8.707,00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hAnsi="Arial" w:cs="Arial"/>
        </w:rPr>
        <w:t>како почетна цена за продажба на недвижноста,</w:t>
      </w:r>
    </w:p>
    <w:p w:rsidR="004252DF" w:rsidRDefault="00D1034F" w:rsidP="004252D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Под (3) </w:t>
      </w:r>
      <w:r w:rsidR="004252DF">
        <w:rPr>
          <w:rFonts w:ascii="Arial" w:hAnsi="Arial" w:cs="Arial"/>
          <w:b/>
        </w:rPr>
        <w:t xml:space="preserve">КП бр.15595 дел 1 </w:t>
      </w:r>
      <w:r w:rsidR="004252DF">
        <w:rPr>
          <w:rFonts w:ascii="Arial" w:hAnsi="Arial" w:cs="Arial"/>
        </w:rPr>
        <w:t>адреса К.КРСТЕВ БР. Б.Б. бр.на зграда/друг објект 7 намена на згр.преземена при конверзија на податоците од стариот ел.систем ЗГРАДИ ВО ОСТАНАТО СТОПАНСТВО влез 001 кат ПР број 000 во површина од 104</w:t>
      </w:r>
      <w:r w:rsidR="004252DF">
        <w:rPr>
          <w:rFonts w:ascii="Arial" w:hAnsi="Arial" w:cs="Arial"/>
          <w:lang w:val="en-US"/>
        </w:rPr>
        <w:t>m2</w:t>
      </w:r>
      <w:r w:rsidR="004252DF">
        <w:rPr>
          <w:rFonts w:ascii="Arial" w:hAnsi="Arial" w:cs="Arial"/>
        </w:rPr>
        <w:t xml:space="preserve">, запишана во лист В од Имотен лист бр.72 за КО Кавадарци при Одделение за катастар на недвижности Кавадарци, сопственост на должникот Друштво за производство и трговија со висококвалитетни кондиторски производи ТАСКА АД Кавадарци од Кавадарци со </w:t>
      </w:r>
      <w:r w:rsidR="004252DF">
        <w:rPr>
          <w:rFonts w:ascii="Arial" w:hAnsi="Arial" w:cs="Arial"/>
          <w:lang w:val="ru-RU"/>
        </w:rPr>
        <w:t>седиште на</w:t>
      </w:r>
      <w:r w:rsidR="004252DF">
        <w:rPr>
          <w:rFonts w:ascii="Arial" w:hAnsi="Arial" w:cs="Arial"/>
        </w:rPr>
        <w:t xml:space="preserve"> ул.Киро Крстев бр.58.</w:t>
      </w:r>
    </w:p>
    <w:p w:rsidR="004252DF" w:rsidRDefault="004252D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02.10.2025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20.769,00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hAnsi="Arial" w:cs="Arial"/>
        </w:rPr>
        <w:t>како почетна цена за продажба на недвижноста,</w:t>
      </w:r>
    </w:p>
    <w:p w:rsidR="004252DF" w:rsidRDefault="00D1034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Под (4) </w:t>
      </w:r>
      <w:r w:rsidR="004252DF">
        <w:rPr>
          <w:rFonts w:ascii="Arial" w:hAnsi="Arial" w:cs="Arial"/>
          <w:b/>
        </w:rPr>
        <w:t xml:space="preserve">КП бр.15595 дел 1 </w:t>
      </w:r>
      <w:r w:rsidR="004252DF">
        <w:rPr>
          <w:rFonts w:ascii="Arial" w:hAnsi="Arial" w:cs="Arial"/>
        </w:rPr>
        <w:t>адреса К.КРСТЕВ БР. Б.Б. бр.на зграда/друг објект 2 намена на згр.преземена при конверзија на податоците од стариот ел.систем ЗГРАДИ ВО ОСТАНАТО СТОПАНСТВО влез 001 кат ПР број 000 во површина од 132</w:t>
      </w:r>
      <w:r w:rsidR="004252DF">
        <w:rPr>
          <w:rFonts w:ascii="Arial" w:hAnsi="Arial" w:cs="Arial"/>
          <w:lang w:val="en-US"/>
        </w:rPr>
        <w:t>m2</w:t>
      </w:r>
      <w:r w:rsidR="004252DF">
        <w:rPr>
          <w:rFonts w:ascii="Arial" w:hAnsi="Arial" w:cs="Arial"/>
        </w:rPr>
        <w:t xml:space="preserve">, запишана во лист В од Имотен лист бр.72 за КО Кавадарци при Одделение за катастар на недвижности Кавадарци, сопственост на должникот Друштво за производство и трговија со висококвалитетни кондиторски производи ТАСКА АД Кавадарци од Кавадарци со </w:t>
      </w:r>
      <w:r w:rsidR="004252DF">
        <w:rPr>
          <w:rFonts w:ascii="Arial" w:hAnsi="Arial" w:cs="Arial"/>
          <w:lang w:val="ru-RU"/>
        </w:rPr>
        <w:t>седиште на</w:t>
      </w:r>
      <w:r w:rsidR="004252DF">
        <w:rPr>
          <w:rFonts w:ascii="Arial" w:hAnsi="Arial" w:cs="Arial"/>
        </w:rPr>
        <w:t xml:space="preserve"> ул.Киро Крстев бр.58.</w:t>
      </w:r>
    </w:p>
    <w:p w:rsidR="004252DF" w:rsidRDefault="004252D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02.10.2025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25.941,00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hAnsi="Arial" w:cs="Arial"/>
        </w:rPr>
        <w:t>како почетна цена за продажба на недвижноста,</w:t>
      </w:r>
    </w:p>
    <w:p w:rsidR="004252DF" w:rsidRDefault="00D1034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Под (5) </w:t>
      </w:r>
      <w:r w:rsidR="004252DF">
        <w:rPr>
          <w:rFonts w:ascii="Arial" w:hAnsi="Arial" w:cs="Arial"/>
          <w:b/>
        </w:rPr>
        <w:t xml:space="preserve">КП бр.15595 дел 1 </w:t>
      </w:r>
      <w:r w:rsidR="004252DF">
        <w:rPr>
          <w:rFonts w:ascii="Arial" w:hAnsi="Arial" w:cs="Arial"/>
        </w:rPr>
        <w:t>адреса К.КРСТЕВ БР. Б.Б. бр.на зграда/друг објект 1 намена на згр.преземена при конверзија на податоците од стариот ел.систем ЗГРАДИ ВО ОСТАНАТО СТОПАНСТВО влез 001 кат ПР број 000 во површина од 197</w:t>
      </w:r>
      <w:r w:rsidR="004252DF">
        <w:rPr>
          <w:rFonts w:ascii="Arial" w:hAnsi="Arial" w:cs="Arial"/>
          <w:lang w:val="en-US"/>
        </w:rPr>
        <w:t>m2</w:t>
      </w:r>
      <w:r w:rsidR="004252DF">
        <w:rPr>
          <w:rFonts w:ascii="Arial" w:hAnsi="Arial" w:cs="Arial"/>
        </w:rPr>
        <w:t xml:space="preserve">, запишана во лист В од Имотен лист бр.72 за КО Кавадарци при Одделение за катастар на недвижности Кавадарци, сопственост на должникот Друштво за производство и трговија со висококвалитетни кондиторски производи ТАСКА АД Кавадарци од Кавадарци со </w:t>
      </w:r>
      <w:r w:rsidR="004252DF">
        <w:rPr>
          <w:rFonts w:ascii="Arial" w:hAnsi="Arial" w:cs="Arial"/>
          <w:lang w:val="ru-RU"/>
        </w:rPr>
        <w:t>седиште на</w:t>
      </w:r>
      <w:r w:rsidR="004252DF">
        <w:rPr>
          <w:rFonts w:ascii="Arial" w:hAnsi="Arial" w:cs="Arial"/>
        </w:rPr>
        <w:t xml:space="preserve"> ул.Киро Крстев бр.58.</w:t>
      </w:r>
    </w:p>
    <w:p w:rsidR="004252DF" w:rsidRDefault="004252D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02.10.2025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77.919,00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hAnsi="Arial" w:cs="Arial"/>
        </w:rPr>
        <w:t>како почетна цена за продажба на недвижноста,</w:t>
      </w:r>
    </w:p>
    <w:p w:rsidR="004252DF" w:rsidRDefault="00D1034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Под (6) </w:t>
      </w:r>
      <w:r w:rsidR="004252DF">
        <w:rPr>
          <w:rFonts w:ascii="Arial" w:hAnsi="Arial" w:cs="Arial"/>
          <w:b/>
        </w:rPr>
        <w:t xml:space="preserve">КП бр.15595 дел 1 </w:t>
      </w:r>
      <w:r w:rsidR="004252DF">
        <w:rPr>
          <w:rFonts w:ascii="Arial" w:hAnsi="Arial" w:cs="Arial"/>
        </w:rPr>
        <w:t>адреса К.КРСТЕВ БР. Б.Б. бр.на зграда/друг објект 10 намена на згр.преземена при конверзија на податоците од стариот ел.систем ЗГРАДИ ВО ОСТАНАТО СТОПАНСТВО влез 001 кат ПР број 000 во површина од 695</w:t>
      </w:r>
      <w:r w:rsidR="004252DF">
        <w:rPr>
          <w:rFonts w:ascii="Arial" w:hAnsi="Arial" w:cs="Arial"/>
          <w:lang w:val="en-US"/>
        </w:rPr>
        <w:t>m2</w:t>
      </w:r>
      <w:r w:rsidR="004252DF">
        <w:rPr>
          <w:rFonts w:ascii="Arial" w:hAnsi="Arial" w:cs="Arial"/>
        </w:rPr>
        <w:t xml:space="preserve">, запишана во лист В од Имотен лист бр.72 за КО Кавадарци при Одделение за катастар на недвижности Кавадарци, сопственост на должникот Друштво за производство и трговија со висококвалитетни кондиторски производи ТАСКА АД Кавадарци од Кавадарци со </w:t>
      </w:r>
      <w:r w:rsidR="004252DF">
        <w:rPr>
          <w:rFonts w:ascii="Arial" w:hAnsi="Arial" w:cs="Arial"/>
          <w:lang w:val="ru-RU"/>
        </w:rPr>
        <w:t>седиште на</w:t>
      </w:r>
      <w:r w:rsidR="004252DF">
        <w:rPr>
          <w:rFonts w:ascii="Arial" w:hAnsi="Arial" w:cs="Arial"/>
        </w:rPr>
        <w:t xml:space="preserve"> ул.Киро Крстев бр.58.</w:t>
      </w:r>
    </w:p>
    <w:p w:rsidR="004252DF" w:rsidRDefault="004252DF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02.10.2025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330.845,00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hAnsi="Arial" w:cs="Arial"/>
        </w:rPr>
        <w:t>како почетна цена за продажба на недвижноста,</w:t>
      </w:r>
    </w:p>
    <w:p w:rsidR="00C4219C" w:rsidRPr="00D1034F" w:rsidRDefault="00C4219C" w:rsidP="004252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D1034F">
        <w:rPr>
          <w:rFonts w:ascii="Arial" w:hAnsi="Arial" w:cs="Arial"/>
          <w:b/>
        </w:rPr>
        <w:t>НАПОМ</w:t>
      </w:r>
      <w:r w:rsidR="005A1EED">
        <w:rPr>
          <w:rFonts w:ascii="Arial" w:hAnsi="Arial" w:cs="Arial"/>
          <w:b/>
        </w:rPr>
        <w:t>ЕНА: Извршувањето заради остварување на паричното побарување на доверителот ќе се спроведе во обем што е потребен за намирување на побарувањата на доверителот</w:t>
      </w:r>
      <w:r w:rsidR="00D1034F" w:rsidRPr="00D1034F">
        <w:rPr>
          <w:rFonts w:ascii="Arial" w:hAnsi="Arial" w:cs="Arial"/>
          <w:b/>
        </w:rPr>
        <w:t>.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 xml:space="preserve">19.02.2026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недвижност и истите паѓаат на товар на купувачот.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Недвижноста е оптоварена со следните товари – Налог за извршување И.бр.784/19 на Извршител Васко Еленов од Кавадарци, Налог за извршување, И.бр.431/2022 на Извршител Васко Еленов од Кавадарци, Налог за извршување И.бр.1194/12 на Извршител Васко Еленов од Кавадарци, Налог за извршување И.бр.753/2022 на Извршител Васко Еленов од Кавадарци,</w:t>
      </w:r>
      <w:r w:rsidRPr="004252D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Налог за извршување И.бр.1321/2024 на Извршител Васко Еленов од Кавадарци,</w:t>
      </w:r>
      <w:r w:rsidRPr="004252D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Налог за извршување И.бр.1392/2016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 која изнесува и тоа:</w:t>
      </w:r>
    </w:p>
    <w:p w:rsidR="00C4219C" w:rsidRDefault="004252DF" w:rsidP="005A1EED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 недвижноста </w:t>
      </w:r>
      <w:r w:rsidR="00C4219C" w:rsidRPr="005A1EED">
        <w:rPr>
          <w:rFonts w:ascii="Arial" w:eastAsia="Times New Roman" w:hAnsi="Arial" w:cs="Arial"/>
          <w:b/>
        </w:rPr>
        <w:t xml:space="preserve">под </w:t>
      </w:r>
      <w:r w:rsidRPr="005A1EED">
        <w:rPr>
          <w:rFonts w:ascii="Arial" w:eastAsia="Times New Roman" w:hAnsi="Arial" w:cs="Arial"/>
          <w:b/>
        </w:rPr>
        <w:t>(1)</w:t>
      </w:r>
      <w:r>
        <w:rPr>
          <w:rFonts w:ascii="Arial" w:eastAsia="Times New Roman" w:hAnsi="Arial" w:cs="Arial"/>
        </w:rPr>
        <w:t xml:space="preserve"> износ од </w:t>
      </w:r>
      <w:r w:rsidRPr="005A1EED">
        <w:rPr>
          <w:rFonts w:ascii="Arial" w:eastAsia="Times New Roman" w:hAnsi="Arial" w:cs="Arial"/>
          <w:b/>
        </w:rPr>
        <w:t>401,00 евра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во денарска противвредност по среден курс на НБРСМ,</w:t>
      </w:r>
      <w:r w:rsidR="005A1EED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за недвижноста </w:t>
      </w:r>
      <w:r w:rsidR="00C4219C" w:rsidRPr="005A1EED">
        <w:rPr>
          <w:rFonts w:ascii="Arial" w:eastAsia="Times New Roman" w:hAnsi="Arial" w:cs="Arial"/>
          <w:b/>
        </w:rPr>
        <w:t>под</w:t>
      </w:r>
      <w:r w:rsidR="00C4219C">
        <w:rPr>
          <w:rFonts w:ascii="Arial" w:eastAsia="Times New Roman" w:hAnsi="Arial" w:cs="Arial"/>
        </w:rPr>
        <w:t xml:space="preserve"> </w:t>
      </w:r>
      <w:r w:rsidRPr="005A1EED">
        <w:rPr>
          <w:rFonts w:ascii="Arial" w:eastAsia="Times New Roman" w:hAnsi="Arial" w:cs="Arial"/>
          <w:b/>
        </w:rPr>
        <w:t>(2)</w:t>
      </w:r>
      <w:r>
        <w:rPr>
          <w:rFonts w:ascii="Arial" w:eastAsia="Times New Roman" w:hAnsi="Arial" w:cs="Arial"/>
        </w:rPr>
        <w:t xml:space="preserve"> износ од </w:t>
      </w:r>
      <w:r w:rsidRPr="005A1EED">
        <w:rPr>
          <w:rFonts w:ascii="Arial" w:eastAsia="Times New Roman" w:hAnsi="Arial" w:cs="Arial"/>
          <w:b/>
        </w:rPr>
        <w:t>871,00 евра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во денарска противвредност по среден курс на НБРСМ,</w:t>
      </w:r>
      <w:r w:rsidR="005A1EED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за недвижноста </w:t>
      </w:r>
      <w:r w:rsidR="00C4219C" w:rsidRPr="005A1EED">
        <w:rPr>
          <w:rFonts w:ascii="Arial" w:eastAsia="Times New Roman" w:hAnsi="Arial" w:cs="Arial"/>
          <w:b/>
        </w:rPr>
        <w:t xml:space="preserve">под </w:t>
      </w:r>
      <w:r w:rsidRPr="005A1EED">
        <w:rPr>
          <w:rFonts w:ascii="Arial" w:eastAsia="Times New Roman" w:hAnsi="Arial" w:cs="Arial"/>
          <w:b/>
        </w:rPr>
        <w:t>(3)</w:t>
      </w:r>
      <w:r>
        <w:rPr>
          <w:rFonts w:ascii="Arial" w:eastAsia="Times New Roman" w:hAnsi="Arial" w:cs="Arial"/>
        </w:rPr>
        <w:t xml:space="preserve"> износ од </w:t>
      </w:r>
      <w:r w:rsidR="00C4219C" w:rsidRPr="005A1EED">
        <w:rPr>
          <w:rFonts w:ascii="Arial" w:eastAsia="Times New Roman" w:hAnsi="Arial" w:cs="Arial"/>
          <w:b/>
        </w:rPr>
        <w:t>2.077</w:t>
      </w:r>
      <w:r w:rsidRPr="005A1EED">
        <w:rPr>
          <w:rFonts w:ascii="Arial" w:eastAsia="Times New Roman" w:hAnsi="Arial" w:cs="Arial"/>
          <w:b/>
        </w:rPr>
        <w:t>,00 евра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во денарска противвредност по среден курс на НБРСМ,</w:t>
      </w:r>
      <w:r w:rsidR="005A1EED">
        <w:rPr>
          <w:rFonts w:ascii="Arial" w:hAnsi="Arial" w:cs="Arial"/>
        </w:rPr>
        <w:t xml:space="preserve"> </w:t>
      </w:r>
      <w:r w:rsidR="00C4219C">
        <w:rPr>
          <w:rFonts w:ascii="Arial" w:eastAsia="Times New Roman" w:hAnsi="Arial" w:cs="Arial"/>
        </w:rPr>
        <w:t xml:space="preserve">за недвижноста </w:t>
      </w:r>
      <w:r w:rsidR="00C4219C" w:rsidRPr="005A1EED">
        <w:rPr>
          <w:rFonts w:ascii="Arial" w:eastAsia="Times New Roman" w:hAnsi="Arial" w:cs="Arial"/>
          <w:b/>
        </w:rPr>
        <w:t>под (4)</w:t>
      </w:r>
      <w:r w:rsidR="00C4219C">
        <w:rPr>
          <w:rFonts w:ascii="Arial" w:eastAsia="Times New Roman" w:hAnsi="Arial" w:cs="Arial"/>
        </w:rPr>
        <w:t xml:space="preserve"> износ од </w:t>
      </w:r>
      <w:r w:rsidR="00C4219C" w:rsidRPr="005A1EED">
        <w:rPr>
          <w:rFonts w:ascii="Arial" w:eastAsia="Times New Roman" w:hAnsi="Arial" w:cs="Arial"/>
          <w:b/>
        </w:rPr>
        <w:t>2.594,00 евра</w:t>
      </w:r>
      <w:r w:rsidR="00C4219C">
        <w:rPr>
          <w:rFonts w:ascii="Arial" w:eastAsia="Times New Roman" w:hAnsi="Arial" w:cs="Arial"/>
        </w:rPr>
        <w:t xml:space="preserve"> </w:t>
      </w:r>
      <w:r w:rsidR="00C4219C">
        <w:rPr>
          <w:rFonts w:ascii="Arial" w:hAnsi="Arial" w:cs="Arial"/>
        </w:rPr>
        <w:t>во денарска противвредност по среден курс на НБРСМ,</w:t>
      </w:r>
      <w:r w:rsidR="005A1EED">
        <w:rPr>
          <w:rFonts w:ascii="Arial" w:hAnsi="Arial" w:cs="Arial"/>
        </w:rPr>
        <w:t xml:space="preserve"> </w:t>
      </w:r>
      <w:r w:rsidR="00C4219C">
        <w:rPr>
          <w:rFonts w:ascii="Arial" w:eastAsia="Times New Roman" w:hAnsi="Arial" w:cs="Arial"/>
        </w:rPr>
        <w:t xml:space="preserve">за недвижноста </w:t>
      </w:r>
      <w:r w:rsidR="00C4219C" w:rsidRPr="005A1EED">
        <w:rPr>
          <w:rFonts w:ascii="Arial" w:eastAsia="Times New Roman" w:hAnsi="Arial" w:cs="Arial"/>
          <w:b/>
        </w:rPr>
        <w:t>под (5)</w:t>
      </w:r>
      <w:r w:rsidR="00C4219C">
        <w:rPr>
          <w:rFonts w:ascii="Arial" w:eastAsia="Times New Roman" w:hAnsi="Arial" w:cs="Arial"/>
        </w:rPr>
        <w:t xml:space="preserve"> износ од </w:t>
      </w:r>
      <w:r w:rsidR="00C4219C" w:rsidRPr="005A1EED">
        <w:rPr>
          <w:rFonts w:ascii="Arial" w:eastAsia="Times New Roman" w:hAnsi="Arial" w:cs="Arial"/>
          <w:b/>
        </w:rPr>
        <w:t>7.792,00 евра</w:t>
      </w:r>
      <w:r w:rsidR="00C4219C">
        <w:rPr>
          <w:rFonts w:ascii="Arial" w:eastAsia="Times New Roman" w:hAnsi="Arial" w:cs="Arial"/>
        </w:rPr>
        <w:t xml:space="preserve"> </w:t>
      </w:r>
      <w:r w:rsidR="00C4219C">
        <w:rPr>
          <w:rFonts w:ascii="Arial" w:hAnsi="Arial" w:cs="Arial"/>
        </w:rPr>
        <w:t xml:space="preserve">во денарска противвредност по среден курс на НБРСМ, </w:t>
      </w:r>
      <w:r w:rsidR="00C4219C">
        <w:rPr>
          <w:rFonts w:ascii="Arial" w:eastAsia="Times New Roman" w:hAnsi="Arial" w:cs="Arial"/>
        </w:rPr>
        <w:t xml:space="preserve">за недвижноста </w:t>
      </w:r>
      <w:r w:rsidR="00C4219C" w:rsidRPr="005A1EED">
        <w:rPr>
          <w:rFonts w:ascii="Arial" w:eastAsia="Times New Roman" w:hAnsi="Arial" w:cs="Arial"/>
          <w:b/>
        </w:rPr>
        <w:t>под (6)</w:t>
      </w:r>
      <w:r w:rsidR="00C4219C">
        <w:rPr>
          <w:rFonts w:ascii="Arial" w:eastAsia="Times New Roman" w:hAnsi="Arial" w:cs="Arial"/>
        </w:rPr>
        <w:t xml:space="preserve"> износ од </w:t>
      </w:r>
      <w:r w:rsidR="00C4219C" w:rsidRPr="005A1EED">
        <w:rPr>
          <w:rFonts w:ascii="Arial" w:eastAsia="Times New Roman" w:hAnsi="Arial" w:cs="Arial"/>
          <w:b/>
        </w:rPr>
        <w:t>33.085,00 евра</w:t>
      </w:r>
      <w:r w:rsidR="00C4219C">
        <w:rPr>
          <w:rFonts w:ascii="Arial" w:eastAsia="Times New Roman" w:hAnsi="Arial" w:cs="Arial"/>
        </w:rPr>
        <w:t xml:space="preserve"> </w:t>
      </w:r>
      <w:r w:rsidR="00C4219C">
        <w:rPr>
          <w:rFonts w:ascii="Arial" w:hAnsi="Arial" w:cs="Arial"/>
        </w:rPr>
        <w:t>во денарска противв</w:t>
      </w:r>
      <w:r w:rsidR="00460575">
        <w:rPr>
          <w:rFonts w:ascii="Arial" w:hAnsi="Arial" w:cs="Arial"/>
        </w:rPr>
        <w:t>редност по среден курс на НБРСМ.</w:t>
      </w:r>
      <w:r w:rsidR="00C4219C">
        <w:rPr>
          <w:rFonts w:ascii="Arial" w:hAnsi="Arial" w:cs="Arial"/>
        </w:rPr>
        <w:t xml:space="preserve"> </w:t>
      </w:r>
      <w:r w:rsidR="00C4219C">
        <w:rPr>
          <w:rFonts w:ascii="Arial" w:eastAsia="Times New Roman" w:hAnsi="Arial" w:cs="Arial"/>
        </w:rPr>
        <w:t xml:space="preserve">  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4252DF" w:rsidRDefault="004252DF" w:rsidP="004252D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</w:p>
    <w:p w:rsidR="00952FAA" w:rsidRPr="00D1034F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D1034F">
        <w:rPr>
          <w:rFonts w:ascii="Arial" w:hAnsi="Arial" w:cs="Arial"/>
        </w:rPr>
        <w:t xml:space="preserve">  </w:t>
      </w:r>
      <w:r w:rsidRPr="00D1034F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D1034F" w:rsidTr="004252DF">
        <w:trPr>
          <w:trHeight w:val="851"/>
        </w:trPr>
        <w:tc>
          <w:tcPr>
            <w:tcW w:w="4297" w:type="dxa"/>
          </w:tcPr>
          <w:p w:rsidR="00952FAA" w:rsidRPr="00D1034F" w:rsidRDefault="004252DF" w:rsidP="00A939A5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D1034F">
              <w:rPr>
                <w:rFonts w:ascii="Times New Roman" w:hAnsi="Times New Roman"/>
                <w:b/>
              </w:rPr>
              <w:t>Љупчо</w:t>
            </w:r>
            <w:r w:rsidRPr="00D1034F">
              <w:rPr>
                <w:b/>
              </w:rPr>
              <w:t xml:space="preserve"> </w:t>
            </w:r>
            <w:r w:rsidRPr="00D1034F">
              <w:rPr>
                <w:rFonts w:ascii="Times New Roman" w:hAnsi="Times New Roman"/>
                <w:b/>
              </w:rPr>
              <w:t>Јованов</w:t>
            </w:r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034F" w:rsidRDefault="00952FAA" w:rsidP="00A939A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</w:p>
    <w:p w:rsidR="002D2204" w:rsidRPr="00952FAA" w:rsidRDefault="004252DF" w:rsidP="00A939A5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</w:rPr>
      </w:pPr>
      <w:bookmarkStart w:id="24" w:name="ODolz"/>
      <w:bookmarkStart w:id="25" w:name="OSudPouka"/>
      <w:bookmarkEnd w:id="24"/>
      <w:bookmarkEnd w:id="25"/>
      <w:r>
        <w:rPr>
          <w:rFonts w:ascii="Arial" w:hAnsi="Arial" w:cs="Arial"/>
          <w:color w:val="FFFFFF" w:themeColor="background1"/>
          <w:sz w:val="20"/>
          <w:szCs w:val="20"/>
        </w:rPr>
        <w:t>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DF" w:rsidRDefault="004252DF" w:rsidP="004252DF">
      <w:pPr>
        <w:spacing w:after="0" w:line="240" w:lineRule="auto"/>
      </w:pPr>
      <w:r>
        <w:separator/>
      </w:r>
    </w:p>
  </w:endnote>
  <w:endnote w:type="continuationSeparator" w:id="0">
    <w:p w:rsidR="004252DF" w:rsidRDefault="004252DF" w:rsidP="0042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2DF" w:rsidRPr="004252DF" w:rsidRDefault="004252DF" w:rsidP="004252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E338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E338E">
      <w:rPr>
        <w:rFonts w:ascii="Arial" w:hAnsi="Arial" w:cs="Arial"/>
        <w:sz w:val="14"/>
      </w:rPr>
      <w:fldChar w:fldCharType="separate"/>
    </w:r>
    <w:r w:rsidR="00A939A5">
      <w:rPr>
        <w:rFonts w:ascii="Arial" w:hAnsi="Arial" w:cs="Arial"/>
        <w:noProof/>
        <w:sz w:val="14"/>
      </w:rPr>
      <w:t>3</w:t>
    </w:r>
    <w:r w:rsidR="009E338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DF" w:rsidRDefault="004252DF" w:rsidP="004252DF">
      <w:pPr>
        <w:spacing w:after="0" w:line="240" w:lineRule="auto"/>
      </w:pPr>
      <w:r>
        <w:separator/>
      </w:r>
    </w:p>
  </w:footnote>
  <w:footnote w:type="continuationSeparator" w:id="0">
    <w:p w:rsidR="004252DF" w:rsidRDefault="004252DF" w:rsidP="00425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0F7964"/>
    <w:rsid w:val="0011664C"/>
    <w:rsid w:val="00215D6D"/>
    <w:rsid w:val="002920F4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22013"/>
    <w:rsid w:val="004252DF"/>
    <w:rsid w:val="00460575"/>
    <w:rsid w:val="004D2B87"/>
    <w:rsid w:val="00525813"/>
    <w:rsid w:val="005A1EED"/>
    <w:rsid w:val="00660FFC"/>
    <w:rsid w:val="00686B14"/>
    <w:rsid w:val="006920B5"/>
    <w:rsid w:val="006926EB"/>
    <w:rsid w:val="006A534E"/>
    <w:rsid w:val="006F50F6"/>
    <w:rsid w:val="007128EE"/>
    <w:rsid w:val="00745193"/>
    <w:rsid w:val="00761A25"/>
    <w:rsid w:val="007E40D4"/>
    <w:rsid w:val="00857E59"/>
    <w:rsid w:val="00893643"/>
    <w:rsid w:val="008D04B0"/>
    <w:rsid w:val="008D558A"/>
    <w:rsid w:val="00952FAA"/>
    <w:rsid w:val="009E338E"/>
    <w:rsid w:val="009E438D"/>
    <w:rsid w:val="00A12EA6"/>
    <w:rsid w:val="00A63E5F"/>
    <w:rsid w:val="00A713A0"/>
    <w:rsid w:val="00A7352B"/>
    <w:rsid w:val="00A85F78"/>
    <w:rsid w:val="00A939A5"/>
    <w:rsid w:val="00AA5EE7"/>
    <w:rsid w:val="00AC2747"/>
    <w:rsid w:val="00AE0AB3"/>
    <w:rsid w:val="00B1112D"/>
    <w:rsid w:val="00B33CE5"/>
    <w:rsid w:val="00B71EA3"/>
    <w:rsid w:val="00BD72B2"/>
    <w:rsid w:val="00C4219C"/>
    <w:rsid w:val="00C519D8"/>
    <w:rsid w:val="00C741E8"/>
    <w:rsid w:val="00C7755D"/>
    <w:rsid w:val="00CE609B"/>
    <w:rsid w:val="00D1034F"/>
    <w:rsid w:val="00D462FE"/>
    <w:rsid w:val="00D53FDC"/>
    <w:rsid w:val="00DA6D93"/>
    <w:rsid w:val="00E17133"/>
    <w:rsid w:val="00E41120"/>
    <w:rsid w:val="00E42960"/>
    <w:rsid w:val="00E96898"/>
    <w:rsid w:val="00EB2179"/>
    <w:rsid w:val="00EE52F8"/>
    <w:rsid w:val="00F06788"/>
    <w:rsid w:val="00F327FA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2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2D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2026-01-27T08:38:00Z</cp:lastPrinted>
  <dcterms:created xsi:type="dcterms:W3CDTF">2026-01-27T08:34:00Z</dcterms:created>
  <dcterms:modified xsi:type="dcterms:W3CDTF">2026-01-27T08:40:00Z</dcterms:modified>
</cp:coreProperties>
</file>