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185/2023 </w:t>
            </w: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645B4" w:rsidTr="006645B4">
        <w:tc>
          <w:tcPr>
            <w:tcW w:w="6204" w:type="dxa"/>
            <w:hideMark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7" w:history="1">
              <w:r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6645B4" w:rsidRDefault="006645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5" w:name="Doveritel1"/>
      <w:bookmarkEnd w:id="5"/>
      <w:r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И.бр.1853/21 заведен кај Извршител Снежана Андреевска,</w:t>
      </w:r>
      <w:r>
        <w:rPr>
          <w:rFonts w:ascii="Arial" w:hAnsi="Arial" w:cs="Arial"/>
          <w:bCs/>
          <w:color w:val="000000"/>
          <w:sz w:val="21"/>
          <w:szCs w:val="21"/>
          <w:lang w:val="en-GB" w:eastAsia="en-GB"/>
        </w:rPr>
        <w:t xml:space="preserve"> </w:t>
      </w:r>
      <w:r>
        <w:rPr>
          <w:rFonts w:ascii="Arial" w:hAnsi="Arial" w:cs="Arial"/>
          <w:noProof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r w:rsidR="00D92D2C">
        <w:rPr>
          <w:rFonts w:ascii="Arial" w:hAnsi="Arial" w:cs="Arial"/>
          <w:sz w:val="21"/>
          <w:szCs w:val="21"/>
        </w:rPr>
        <w:t>заложниот доверител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</w:rPr>
        <w:t>Комерцијална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4030989254937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 Орце Николов бр. 3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Солемнизација-Потврда на приватна исправа Договор за залог на недвижен имот со својство на извршна исправа </w:t>
      </w:r>
      <w:r>
        <w:rPr>
          <w:rFonts w:ascii="Arial" w:hAnsi="Arial" w:cs="Arial"/>
          <w:color w:val="000000"/>
          <w:sz w:val="21"/>
          <w:szCs w:val="21"/>
        </w:rPr>
        <w:t>ОДУ бр. 279/19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10.10.2019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</w:rPr>
        <w:t>Нотар Кристина Костовска</w:t>
      </w:r>
      <w:r>
        <w:rPr>
          <w:rFonts w:ascii="Arial" w:hAnsi="Arial" w:cs="Arial"/>
          <w:sz w:val="21"/>
          <w:szCs w:val="21"/>
        </w:rPr>
        <w:t xml:space="preserve">, против должникот </w:t>
      </w:r>
      <w:r>
        <w:rPr>
          <w:rFonts w:ascii="Arial" w:hAnsi="Arial" w:cs="Arial"/>
          <w:bCs/>
          <w:color w:val="000000"/>
          <w:sz w:val="21"/>
          <w:szCs w:val="21"/>
        </w:rPr>
        <w:t>Друштво за угостителство, трговија и услуги РЕСТОРАН ТРИ БИСЕРИ ДООЕЛ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</w:rPr>
        <w:t>4032012518335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 xml:space="preserve">Бул. Јане Сандански бр.7 Аеродром и заложниот должник Цанка Станојевиќ од Скопје </w:t>
      </w:r>
      <w:r w:rsidR="004D0220">
        <w:rPr>
          <w:rFonts w:ascii="Arial" w:hAnsi="Arial" w:cs="Arial"/>
          <w:color w:val="000000"/>
          <w:sz w:val="21"/>
          <w:szCs w:val="21"/>
        </w:rPr>
        <w:t xml:space="preserve">со </w:t>
      </w:r>
      <w:r>
        <w:rPr>
          <w:rFonts w:ascii="Arial" w:hAnsi="Arial" w:cs="Arial"/>
          <w:color w:val="000000"/>
          <w:sz w:val="21"/>
          <w:szCs w:val="21"/>
        </w:rPr>
        <w:t>живеалиште на бул.АСНОМ бр.114-5 (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огласена за законски наследник на заложниот должникот </w:t>
      </w:r>
      <w:r>
        <w:rPr>
          <w:rFonts w:ascii="Arial" w:hAnsi="Arial" w:cs="Arial"/>
          <w:color w:val="000000"/>
          <w:sz w:val="21"/>
          <w:szCs w:val="21"/>
        </w:rPr>
        <w:t xml:space="preserve">Радимир Станојевиќ – бивш од Скопје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со Решение Он.нов.бр.1059/21 УДР бр.23/21 од 09.07.2021 година на Нотар Фатмир Ајрули)</w:t>
      </w:r>
      <w:r>
        <w:rPr>
          <w:rFonts w:ascii="Arial" w:hAnsi="Arial" w:cs="Arial"/>
          <w:sz w:val="21"/>
          <w:szCs w:val="21"/>
        </w:rPr>
        <w:t xml:space="preserve">, за спроведување на извршување, на ден </w:t>
      </w:r>
      <w:bookmarkStart w:id="6" w:name="DatumIzdava"/>
      <w:bookmarkEnd w:id="6"/>
      <w:r>
        <w:rPr>
          <w:rFonts w:ascii="Arial" w:hAnsi="Arial" w:cs="Arial"/>
          <w:sz w:val="21"/>
          <w:szCs w:val="21"/>
        </w:rPr>
        <w:t>24.11.2023 година го донесува следниот: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</w:t>
      </w:r>
    </w:p>
    <w:p w:rsidR="006645B4" w:rsidRDefault="006645B4" w:rsidP="006645B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6645B4" w:rsidRDefault="006645B4" w:rsidP="006645B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6645B4" w:rsidRDefault="006645B4" w:rsidP="006645B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ВТОРА продажба со усно јавно наддавање на недвижноста означена како: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 КП.бр.</w:t>
      </w:r>
      <w:r>
        <w:rPr>
          <w:rFonts w:ascii="Arial" w:hAnsi="Arial" w:cs="Arial"/>
          <w:bCs/>
          <w:sz w:val="21"/>
          <w:szCs w:val="21"/>
          <w:lang w:val="en-GB"/>
        </w:rPr>
        <w:t>186</w:t>
      </w:r>
      <w:r>
        <w:rPr>
          <w:rFonts w:ascii="Arial" w:hAnsi="Arial" w:cs="Arial"/>
          <w:bCs/>
          <w:sz w:val="21"/>
          <w:szCs w:val="21"/>
        </w:rPr>
        <w:t>, дел: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/</w:t>
      </w:r>
      <w:r>
        <w:rPr>
          <w:rFonts w:ascii="Arial" w:hAnsi="Arial" w:cs="Arial"/>
          <w:bCs/>
          <w:sz w:val="21"/>
          <w:szCs w:val="21"/>
        </w:rPr>
        <w:t>, адреса(улица и куќен број на зграда):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J.</w:t>
      </w:r>
      <w:r>
        <w:rPr>
          <w:rFonts w:ascii="Arial" w:hAnsi="Arial" w:cs="Arial"/>
          <w:bCs/>
          <w:sz w:val="21"/>
          <w:szCs w:val="21"/>
        </w:rPr>
        <w:t>Сандански, број на зграда 1, намена на зграда преземена при конверзија на податоците од стариот систем: Б4 – деловни простории, влез 1, кат МА, број 1, намена на посебен/заеднички дел од зграда – ДП, внатрешна површина 317 м2;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со право на сопственост на </w:t>
      </w:r>
      <w:r>
        <w:rPr>
          <w:rFonts w:ascii="Arial" w:hAnsi="Arial" w:cs="Arial"/>
          <w:sz w:val="21"/>
          <w:szCs w:val="21"/>
        </w:rPr>
        <w:t>заложниот должник Цанка Станојевиќ,</w:t>
      </w:r>
      <w:r>
        <w:rPr>
          <w:rFonts w:ascii="Arial" w:hAnsi="Arial" w:cs="Arial"/>
          <w:bCs/>
          <w:sz w:val="21"/>
          <w:szCs w:val="21"/>
        </w:rPr>
        <w:t xml:space="preserve"> запишани во Имотен лист бр.40024 за КО КИСЕЛА ВОДА 2, при АКН – Центар за катастар на недвижности Скопје, со сите припадоци, прирастоци, доградби и надградби, сега и во иднина</w:t>
      </w:r>
      <w:r>
        <w:rPr>
          <w:rFonts w:ascii="Arial" w:hAnsi="Arial" w:cs="Arial"/>
          <w:sz w:val="21"/>
          <w:szCs w:val="21"/>
        </w:rPr>
        <w:t xml:space="preserve">, кои се состојат од </w:t>
      </w:r>
      <w:r>
        <w:rPr>
          <w:rFonts w:ascii="Arial" w:hAnsi="Arial" w:cs="Arial"/>
          <w:bCs/>
          <w:sz w:val="21"/>
          <w:szCs w:val="21"/>
        </w:rPr>
        <w:t xml:space="preserve">делови од објектот со незапишани права содржани во Геодетски елаборат за идентификација на надвижност бр.0808-173/3 од 07.11.2022 год. на </w:t>
      </w:r>
      <w:r>
        <w:rPr>
          <w:rFonts w:ascii="Arial" w:hAnsi="Arial" w:cs="Arial"/>
          <w:sz w:val="21"/>
          <w:szCs w:val="21"/>
          <w:lang w:val="en-GB"/>
        </w:rPr>
        <w:t>Д</w:t>
      </w:r>
      <w:r>
        <w:rPr>
          <w:rFonts w:ascii="Arial" w:hAnsi="Arial" w:cs="Arial"/>
          <w:sz w:val="21"/>
          <w:szCs w:val="21"/>
        </w:rPr>
        <w:t xml:space="preserve">ИИП </w:t>
      </w:r>
      <w:r>
        <w:rPr>
          <w:rFonts w:ascii="Arial" w:hAnsi="Arial" w:cs="Arial"/>
          <w:sz w:val="21"/>
          <w:szCs w:val="21"/>
          <w:lang w:val="en-GB"/>
        </w:rPr>
        <w:t xml:space="preserve">ГЕО АПРОУЗЛ ДООЕЛ </w:t>
      </w:r>
      <w:proofErr w:type="spellStart"/>
      <w:r>
        <w:rPr>
          <w:rFonts w:ascii="Arial" w:hAnsi="Arial" w:cs="Arial"/>
          <w:sz w:val="21"/>
          <w:szCs w:val="21"/>
          <w:lang w:val="en-GB"/>
        </w:rPr>
        <w:t>Скопје</w:t>
      </w:r>
      <w:proofErr w:type="spellEnd"/>
      <w:r>
        <w:rPr>
          <w:rFonts w:ascii="Arial" w:hAnsi="Arial" w:cs="Arial"/>
          <w:bCs/>
          <w:sz w:val="21"/>
          <w:szCs w:val="21"/>
        </w:rPr>
        <w:t xml:space="preserve">, попишани на ден </w:t>
      </w:r>
      <w:r>
        <w:rPr>
          <w:rFonts w:ascii="Arial" w:hAnsi="Arial" w:cs="Arial"/>
          <w:bCs/>
          <w:sz w:val="21"/>
          <w:szCs w:val="21"/>
          <w:lang w:val="en-GB"/>
        </w:rPr>
        <w:t>19.07.2023</w:t>
      </w:r>
      <w:r>
        <w:rPr>
          <w:rFonts w:ascii="Arial" w:hAnsi="Arial" w:cs="Arial"/>
          <w:bCs/>
          <w:sz w:val="21"/>
          <w:szCs w:val="21"/>
        </w:rPr>
        <w:t xml:space="preserve"> год. со Записник за попис на недвижност по чл.239-а од ЗИ под И.бр.</w:t>
      </w:r>
      <w:r>
        <w:rPr>
          <w:rFonts w:ascii="Arial" w:hAnsi="Arial" w:cs="Arial"/>
          <w:bCs/>
          <w:sz w:val="21"/>
          <w:szCs w:val="21"/>
          <w:lang w:val="en-GB"/>
        </w:rPr>
        <w:t xml:space="preserve">1853/21 </w:t>
      </w:r>
      <w:r>
        <w:rPr>
          <w:rFonts w:ascii="Arial" w:hAnsi="Arial" w:cs="Arial"/>
          <w:bCs/>
          <w:sz w:val="21"/>
          <w:szCs w:val="21"/>
        </w:rPr>
        <w:t>и тоа: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дел од просторија која на лице место претставува дел од отворен ресторански простор, означена како просторија број 2 со површина од 10м2</w:t>
      </w:r>
      <w:r>
        <w:rPr>
          <w:rFonts w:ascii="Arial" w:hAnsi="Arial" w:cs="Arial"/>
          <w:bCs/>
          <w:sz w:val="21"/>
          <w:szCs w:val="21"/>
          <w:lang w:val="en-GB"/>
        </w:rPr>
        <w:t>;</w:t>
      </w:r>
      <w:r>
        <w:rPr>
          <w:rFonts w:ascii="Arial" w:hAnsi="Arial" w:cs="Arial"/>
          <w:bCs/>
          <w:sz w:val="21"/>
          <w:szCs w:val="21"/>
        </w:rPr>
        <w:t xml:space="preserve"> дел од ходник, кој е означен со број 17 со површина од 1м2</w:t>
      </w:r>
      <w:r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просторија, означена со бр.18 со површина од 21м2</w:t>
      </w:r>
      <w:r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</w:t>
      </w:r>
      <w:r>
        <w:rPr>
          <w:rFonts w:ascii="Arial" w:hAnsi="Arial" w:cs="Arial"/>
          <w:bCs/>
          <w:sz w:val="21"/>
          <w:szCs w:val="21"/>
          <w:lang w:val="en-GB"/>
        </w:rPr>
        <w:t>,</w:t>
      </w:r>
      <w:r>
        <w:rPr>
          <w:rFonts w:ascii="Arial" w:hAnsi="Arial" w:cs="Arial"/>
          <w:bCs/>
          <w:sz w:val="21"/>
          <w:szCs w:val="21"/>
        </w:rPr>
        <w:t xml:space="preserve"> означена со бр.19 со површина од 16м2</w:t>
      </w:r>
      <w:r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>
        <w:rPr>
          <w:rFonts w:ascii="Arial" w:hAnsi="Arial" w:cs="Arial"/>
          <w:bCs/>
          <w:sz w:val="21"/>
          <w:szCs w:val="21"/>
        </w:rPr>
        <w:t>дел од кујната, која е означена како просторија број 3, со површина од 14м2</w:t>
      </w:r>
      <w:r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>
        <w:rPr>
          <w:rFonts w:ascii="Arial" w:hAnsi="Arial" w:cs="Arial"/>
          <w:bCs/>
          <w:sz w:val="21"/>
          <w:szCs w:val="21"/>
        </w:rPr>
        <w:t>просторија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која на лице место претставува остава - помошна просторија</w:t>
      </w:r>
      <w:r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означена со бр.15 со површина од 10м2</w:t>
      </w:r>
      <w:r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просторија,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означена со бр.16 со површина од 52м2.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Продажбата ќе се одржи на ден 12.12.2023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>1</w:t>
      </w:r>
      <w:r w:rsidR="0012450B">
        <w:rPr>
          <w:rFonts w:ascii="Arial" w:hAnsi="Arial" w:cs="Arial"/>
          <w:sz w:val="21"/>
          <w:szCs w:val="21"/>
          <w:lang w:val="ru-RU"/>
        </w:rPr>
        <w:t>0</w:t>
      </w:r>
      <w:r>
        <w:rPr>
          <w:rFonts w:ascii="Arial" w:hAnsi="Arial" w:cs="Arial"/>
          <w:sz w:val="21"/>
          <w:szCs w:val="21"/>
          <w:lang w:val="ru-RU"/>
        </w:rPr>
        <w:t xml:space="preserve">:00 </w:t>
      </w:r>
      <w:r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Снежана Андреевска  </w:t>
      </w:r>
      <w:r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  <w:lang w:val="en-US"/>
        </w:rPr>
        <w:t>1853/21</w:t>
      </w:r>
      <w:r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10.08</w:t>
      </w:r>
      <w:r>
        <w:rPr>
          <w:rFonts w:ascii="Arial" w:hAnsi="Arial" w:cs="Arial"/>
          <w:sz w:val="21"/>
          <w:szCs w:val="21"/>
          <w:lang w:val="ru-RU"/>
        </w:rPr>
        <w:t>.2023 год.</w:t>
      </w:r>
      <w:r>
        <w:rPr>
          <w:rFonts w:ascii="Arial" w:hAnsi="Arial" w:cs="Arial"/>
          <w:sz w:val="21"/>
          <w:szCs w:val="21"/>
        </w:rPr>
        <w:t xml:space="preserve">, а намалена на предлог на доверителот изнесува </w:t>
      </w:r>
      <w:r>
        <w:rPr>
          <w:rFonts w:ascii="Arial" w:hAnsi="Arial" w:cs="Arial"/>
          <w:bCs/>
          <w:sz w:val="21"/>
          <w:szCs w:val="21"/>
        </w:rPr>
        <w:t>259.159,</w:t>
      </w:r>
      <w:r w:rsidR="0012450B">
        <w:rPr>
          <w:rFonts w:ascii="Arial" w:hAnsi="Arial" w:cs="Arial"/>
          <w:bCs/>
          <w:sz w:val="21"/>
          <w:szCs w:val="21"/>
        </w:rPr>
        <w:t>33</w:t>
      </w:r>
      <w:r>
        <w:rPr>
          <w:rFonts w:ascii="Arial" w:hAnsi="Arial" w:cs="Arial"/>
          <w:bCs/>
          <w:sz w:val="21"/>
          <w:szCs w:val="21"/>
        </w:rPr>
        <w:t xml:space="preserve"> ЕУР 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второто јавно наддавање. 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 xml:space="preserve"> Комерцијална Банка АД Скопје и Налози за извршување.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>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>со назнака гаранција за И.бр.185/2023, најдоцна до 11.12.2023 година. Доказ за извршена уплата на име гаранција е Извод од посебната сметка на Извршителот.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21"/>
          <w:szCs w:val="21"/>
        </w:rPr>
        <w:t>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645B4" w:rsidRDefault="00D82265" w:rsidP="00D82265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:rsidR="006645B4" w:rsidRDefault="006645B4" w:rsidP="006645B4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645B4" w:rsidTr="006645B4">
        <w:trPr>
          <w:trHeight w:val="851"/>
        </w:trPr>
        <w:tc>
          <w:tcPr>
            <w:tcW w:w="4297" w:type="dxa"/>
            <w:hideMark/>
          </w:tcPr>
          <w:p w:rsidR="006645B4" w:rsidRDefault="006645B4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Должник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должник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6645B4" w:rsidRDefault="006645B4" w:rsidP="006645B4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6645B4" w:rsidRDefault="006645B4" w:rsidP="006645B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645B4" w:rsidRDefault="006645B4" w:rsidP="00664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b/>
          <w:sz w:val="20"/>
          <w:szCs w:val="21"/>
        </w:rPr>
        <w:t>Правна поука:</w:t>
      </w:r>
      <w:r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8" w:name="OSudPouka"/>
      <w:bookmarkEnd w:id="8"/>
      <w:r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50B" w:rsidRDefault="0012450B" w:rsidP="006645B4">
      <w:pPr>
        <w:spacing w:after="0" w:line="240" w:lineRule="auto"/>
      </w:pPr>
      <w:r>
        <w:separator/>
      </w:r>
    </w:p>
  </w:endnote>
  <w:endnote w:type="continuationSeparator" w:id="1">
    <w:p w:rsidR="0012450B" w:rsidRDefault="0012450B" w:rsidP="0066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0B" w:rsidRPr="006645B4" w:rsidRDefault="0012450B" w:rsidP="006645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D022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50B" w:rsidRDefault="0012450B" w:rsidP="006645B4">
      <w:pPr>
        <w:spacing w:after="0" w:line="240" w:lineRule="auto"/>
      </w:pPr>
      <w:r>
        <w:separator/>
      </w:r>
    </w:p>
  </w:footnote>
  <w:footnote w:type="continuationSeparator" w:id="1">
    <w:p w:rsidR="0012450B" w:rsidRDefault="0012450B" w:rsidP="00664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412"/>
    <w:rsid w:val="0012450B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D0220"/>
    <w:rsid w:val="004F2C9E"/>
    <w:rsid w:val="004F4016"/>
    <w:rsid w:val="0061005D"/>
    <w:rsid w:val="006645B4"/>
    <w:rsid w:val="00665925"/>
    <w:rsid w:val="006A157B"/>
    <w:rsid w:val="006D78FD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2265"/>
    <w:rsid w:val="00D92D2C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6076"/>
    <w:rsid w:val="00FE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4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5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4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5B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6645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info@izvrsitelsimik.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2</cp:revision>
  <cp:lastPrinted>2023-11-24T14:29:00Z</cp:lastPrinted>
  <dcterms:created xsi:type="dcterms:W3CDTF">2023-11-24T14:38:00Z</dcterms:created>
  <dcterms:modified xsi:type="dcterms:W3CDTF">2023-11-24T14:38:00Z</dcterms:modified>
</cp:coreProperties>
</file>