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1"/>
                <w:szCs w:val="21"/>
                <w:lang w:eastAsia="mk-MK"/>
              </w:rPr>
              <w:drawing>
                <wp:inline distT="0" distB="0" distL="0" distR="0">
                  <wp:extent cx="297180" cy="35052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Образец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239/2023 </w:t>
            </w: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DE2619" w:rsidTr="00DE2619">
        <w:tc>
          <w:tcPr>
            <w:tcW w:w="6204" w:type="dxa"/>
            <w:hideMark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DE2619" w:rsidRDefault="00DE261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7" w:name="Adresa"/>
      <w:bookmarkEnd w:id="7"/>
      <w:r>
        <w:rPr>
          <w:rFonts w:ascii="Arial" w:hAnsi="Arial" w:cs="Arial"/>
          <w:sz w:val="21"/>
          <w:szCs w:val="21"/>
        </w:rPr>
        <w:t xml:space="preserve">Скопје како избран извршител согласно чл.74 ст.3 од ЗИ, кој ќе продолжи да постапува по извршниот предмет И.бр.400/20 заведен кај Извршител Снежана Андреевска, а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1"/>
          <w:szCs w:val="21"/>
        </w:rPr>
        <w:t xml:space="preserve">заложниот доверител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НЛБ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ЕМБС 4664531, ЕДБ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4030993191133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ул.Мајка Тереза бр.1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– Договор за залог-хипотека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ОДУ бр.283/18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01.08.2018</w:t>
      </w:r>
      <w:r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Нотар Силвана Шандуловска од Скопје</w:t>
      </w:r>
      <w:r>
        <w:rPr>
          <w:rFonts w:ascii="Arial" w:hAnsi="Arial" w:cs="Arial"/>
          <w:sz w:val="21"/>
          <w:szCs w:val="21"/>
        </w:rPr>
        <w:t xml:space="preserve">, против должникот/заложен должник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Нафи Саити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ул.16 бр.11, Сингелиќ и должник Бејназ Саити од Скопје со </w:t>
      </w:r>
      <w:r>
        <w:rPr>
          <w:rFonts w:ascii="Arial" w:hAnsi="Arial" w:cs="Arial"/>
          <w:sz w:val="21"/>
          <w:szCs w:val="21"/>
        </w:rPr>
        <w:t xml:space="preserve">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ул.16 бр.11, Сингелиќ</w:t>
      </w:r>
      <w:r>
        <w:rPr>
          <w:rFonts w:ascii="Arial" w:hAnsi="Arial" w:cs="Arial"/>
          <w:sz w:val="21"/>
          <w:szCs w:val="21"/>
        </w:rPr>
        <w:t>, 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на ден </w:t>
      </w:r>
      <w:bookmarkStart w:id="9" w:name="DatumIzdava"/>
      <w:bookmarkEnd w:id="9"/>
      <w:r>
        <w:rPr>
          <w:rFonts w:ascii="Arial" w:hAnsi="Arial" w:cs="Arial"/>
          <w:sz w:val="21"/>
          <w:szCs w:val="21"/>
        </w:rPr>
        <w:t>02.05.2024 година го донесува следниот: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</w:t>
      </w:r>
    </w:p>
    <w:p w:rsidR="00DE2619" w:rsidRDefault="00DE2619" w:rsidP="00DE261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DE2619" w:rsidRDefault="00DE2619" w:rsidP="00DE261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В</w:t>
      </w:r>
      <w:r w:rsidR="004B3BB4">
        <w:rPr>
          <w:rFonts w:ascii="Arial" w:hAnsi="Arial" w:cs="Arial"/>
          <w:b/>
          <w:sz w:val="21"/>
          <w:szCs w:val="21"/>
        </w:rPr>
        <w:t>Т</w:t>
      </w:r>
      <w:r>
        <w:rPr>
          <w:rFonts w:ascii="Arial" w:hAnsi="Arial" w:cs="Arial"/>
          <w:b/>
          <w:sz w:val="21"/>
          <w:szCs w:val="21"/>
        </w:rPr>
        <w:t>ОРА УСНА ЈАВНА ПРОДАЖБА</w:t>
      </w:r>
    </w:p>
    <w:p w:rsidR="00DE2619" w:rsidRDefault="00DE2619" w:rsidP="00DE2619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СЕ ОПРЕДЕЛУВА </w:t>
      </w:r>
      <w:r w:rsidR="00192F30">
        <w:rPr>
          <w:rFonts w:ascii="Arial" w:hAnsi="Arial" w:cs="Arial"/>
          <w:sz w:val="21"/>
          <w:szCs w:val="21"/>
        </w:rPr>
        <w:t>ВТОРА</w:t>
      </w:r>
      <w:r>
        <w:rPr>
          <w:rFonts w:ascii="Arial" w:hAnsi="Arial" w:cs="Arial"/>
          <w:sz w:val="21"/>
          <w:szCs w:val="21"/>
        </w:rPr>
        <w:t xml:space="preserve"> продажба со усно јавно наддавање на недвижноста означена како: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50000 1-</w:t>
      </w:r>
      <w:r w:rsidR="00192F30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под зграда, во површина од 131</w:t>
      </w:r>
      <w:r w:rsidR="00192F30">
        <w:rPr>
          <w:rFonts w:ascii="Arial" w:hAnsi="Arial" w:cs="Arial"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м2,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70000 - двор, во површина од 776 м2,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01, број 2, намена на посебен дел – СТ, со внатрешна површина од 98 м2,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01, број 2, намена на посебен дел – ПП, со внатрешна површина од 6 м2,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ПО, број 1, намена на посебен дел – СТ, со внатрешна површина од 106 м2,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ПР, број 1, намена на посебен дел – ПП, со внатрешна површина од 29 м2,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ПР, број 1, намена на посебен дел – СТ, со внатрешна површина од 88 м2,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во сопственост на должникот/заложен должник Нафи Саити од Скопје, запишана во Имотен лист бр.10052 КО Синѓелиќ 2 при АКН – Центар за катастар на недвижности Скопје со сите прирастоци, доградби и надградби изградено со или без градежна документација.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Продажбата ќе се одржи на ден 22.05.2024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 xml:space="preserve">11:00 </w:t>
      </w:r>
      <w:r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Зорица Симиќ  </w:t>
      </w:r>
      <w:r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239/2023</w:t>
      </w:r>
      <w:r>
        <w:rPr>
          <w:rFonts w:ascii="Arial" w:hAnsi="Arial" w:cs="Arial"/>
          <w:sz w:val="21"/>
          <w:szCs w:val="21"/>
          <w:lang w:val="ru-RU"/>
        </w:rPr>
        <w:t xml:space="preserve"> од </w:t>
      </w:r>
      <w:r>
        <w:rPr>
          <w:rFonts w:ascii="Arial" w:hAnsi="Arial" w:cs="Arial"/>
          <w:sz w:val="21"/>
          <w:szCs w:val="21"/>
        </w:rPr>
        <w:t>20.11.202</w:t>
      </w:r>
      <w:r>
        <w:rPr>
          <w:rFonts w:ascii="Arial" w:hAnsi="Arial" w:cs="Arial"/>
          <w:sz w:val="21"/>
          <w:szCs w:val="21"/>
          <w:lang w:val="ru-RU"/>
        </w:rPr>
        <w:t xml:space="preserve">3 год., а намалена по предлог на доверителот согласно чл.185 од ЗИ, </w:t>
      </w:r>
      <w:r>
        <w:rPr>
          <w:rFonts w:ascii="Arial" w:hAnsi="Arial" w:cs="Arial"/>
          <w:sz w:val="21"/>
          <w:szCs w:val="21"/>
        </w:rPr>
        <w:t xml:space="preserve"> изнесува 208.691,00 ЕУР </w:t>
      </w:r>
      <w:r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второто јавно наддавање.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 xml:space="preserve"> НЛБ Банка АД Скопје и Налози за извршување.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со назнака гаранција за И.бр.239/2023. 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</w:rPr>
        <w:t>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E2619" w:rsidRDefault="00DE2619" w:rsidP="00DE2619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2"/>
      </w:tblGrid>
      <w:tr w:rsidR="00DE2619" w:rsidTr="00DE2619">
        <w:trPr>
          <w:trHeight w:val="851"/>
        </w:trPr>
        <w:tc>
          <w:tcPr>
            <w:tcW w:w="4297" w:type="dxa"/>
            <w:hideMark/>
          </w:tcPr>
          <w:p w:rsidR="00DE2619" w:rsidRDefault="005C5153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10" w:name="OIzvIme"/>
            <w:bookmarkEnd w:id="10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 w:rsidR="00DE2619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  <w:r w:rsidR="002850A9"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Должник/</w:t>
      </w:r>
      <w:r w:rsidR="00192F30">
        <w:rPr>
          <w:rFonts w:ascii="Arial" w:hAnsi="Arial" w:cs="Arial"/>
          <w:sz w:val="21"/>
          <w:szCs w:val="21"/>
        </w:rPr>
        <w:t>з</w:t>
      </w:r>
      <w:r>
        <w:rPr>
          <w:rFonts w:ascii="Arial" w:hAnsi="Arial" w:cs="Arial"/>
          <w:sz w:val="21"/>
          <w:szCs w:val="21"/>
        </w:rPr>
        <w:t>аложен должник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DE2619" w:rsidRDefault="00DE2619" w:rsidP="00DE2619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Моника Муча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Илир Зајази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Методија Костадинов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Борче Ѓорѓиевски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Фанија Каламатиева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Мицко Јанковски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DE2619" w:rsidRDefault="00DE2619" w:rsidP="00DE2619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Правна поука:</w:t>
      </w:r>
      <w:r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11" w:name="OSudPouka"/>
      <w:bookmarkEnd w:id="11"/>
      <w:r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DE2619" w:rsidRDefault="00DE2619" w:rsidP="00DE261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DE2619" w:rsidRDefault="00DE2619" w:rsidP="00DE2619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71" w:rsidRDefault="006A2671" w:rsidP="00DE2619">
      <w:pPr>
        <w:spacing w:after="0" w:line="240" w:lineRule="auto"/>
      </w:pPr>
      <w:r>
        <w:separator/>
      </w:r>
    </w:p>
  </w:endnote>
  <w:endnote w:type="continuationSeparator" w:id="0">
    <w:p w:rsidR="006A2671" w:rsidRDefault="006A2671" w:rsidP="00DE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30" w:rsidRPr="00DE2619" w:rsidRDefault="00192F30" w:rsidP="00DE261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F731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F7311">
      <w:rPr>
        <w:rFonts w:ascii="Arial" w:hAnsi="Arial" w:cs="Arial"/>
        <w:sz w:val="14"/>
      </w:rPr>
      <w:fldChar w:fldCharType="separate"/>
    </w:r>
    <w:r w:rsidR="002850A9">
      <w:rPr>
        <w:rFonts w:ascii="Arial" w:hAnsi="Arial" w:cs="Arial"/>
        <w:noProof/>
        <w:sz w:val="14"/>
      </w:rPr>
      <w:t>1</w:t>
    </w:r>
    <w:r w:rsidR="00DF731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71" w:rsidRDefault="006A2671" w:rsidP="00DE2619">
      <w:pPr>
        <w:spacing w:after="0" w:line="240" w:lineRule="auto"/>
      </w:pPr>
      <w:r>
        <w:separator/>
      </w:r>
    </w:p>
  </w:footnote>
  <w:footnote w:type="continuationSeparator" w:id="0">
    <w:p w:rsidR="006A2671" w:rsidRDefault="006A2671" w:rsidP="00DE26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343B"/>
    <w:rsid w:val="000A48CC"/>
    <w:rsid w:val="000A4928"/>
    <w:rsid w:val="00101C9B"/>
    <w:rsid w:val="00103D19"/>
    <w:rsid w:val="00106412"/>
    <w:rsid w:val="00132B66"/>
    <w:rsid w:val="0015029B"/>
    <w:rsid w:val="00180BCE"/>
    <w:rsid w:val="00192F30"/>
    <w:rsid w:val="00211393"/>
    <w:rsid w:val="0021499C"/>
    <w:rsid w:val="00226087"/>
    <w:rsid w:val="00232336"/>
    <w:rsid w:val="002514BB"/>
    <w:rsid w:val="00253CB5"/>
    <w:rsid w:val="002624CE"/>
    <w:rsid w:val="00272123"/>
    <w:rsid w:val="002850A9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B3BB4"/>
    <w:rsid w:val="004F2C9E"/>
    <w:rsid w:val="004F4016"/>
    <w:rsid w:val="005C5153"/>
    <w:rsid w:val="0061005D"/>
    <w:rsid w:val="00665925"/>
    <w:rsid w:val="006A157B"/>
    <w:rsid w:val="006A267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60F1"/>
    <w:rsid w:val="00CC28C6"/>
    <w:rsid w:val="00CE2401"/>
    <w:rsid w:val="00CF2E54"/>
    <w:rsid w:val="00D47D14"/>
    <w:rsid w:val="00DA5DC9"/>
    <w:rsid w:val="00DC321E"/>
    <w:rsid w:val="00DE2619"/>
    <w:rsid w:val="00DF1299"/>
    <w:rsid w:val="00DF7311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E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26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E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61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E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261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E2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26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2024-04-29T07:22:00Z</cp:lastPrinted>
  <dcterms:created xsi:type="dcterms:W3CDTF">2024-05-09T09:15:00Z</dcterms:created>
  <dcterms:modified xsi:type="dcterms:W3CDTF">2024-05-09T09:15:00Z</dcterms:modified>
</cp:coreProperties>
</file>