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F5533" w:rsidRDefault="003F5533" w:rsidP="003F5533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0"/>
          <w:szCs w:val="20"/>
          <w:lang w:val="en-US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6204"/>
        <w:gridCol w:w="566"/>
        <w:gridCol w:w="993"/>
        <w:gridCol w:w="2977"/>
      </w:tblGrid>
      <w:tr w:rsidR="003F5533" w:rsidTr="000039D7">
        <w:tc>
          <w:tcPr>
            <w:tcW w:w="6204" w:type="dxa"/>
            <w:hideMark/>
          </w:tcPr>
          <w:p w:rsidR="003F5533" w:rsidRDefault="003F5533" w:rsidP="000039D7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lang w:val="ru-RU"/>
              </w:rPr>
            </w:pPr>
            <w:r>
              <w:rPr>
                <w:rFonts w:ascii="Arial" w:hAnsi="Arial" w:cs="Arial"/>
                <w:noProof/>
                <w:lang w:val="en-US"/>
              </w:rPr>
              <w:drawing>
                <wp:inline distT="0" distB="0" distL="0" distR="0" wp14:anchorId="1D9B2344" wp14:editId="63A4B87A">
                  <wp:extent cx="295275" cy="352425"/>
                  <wp:effectExtent l="0" t="0" r="0" b="0"/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5275" cy="3524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66" w:type="dxa"/>
          </w:tcPr>
          <w:p w:rsidR="003F5533" w:rsidRDefault="003F5533" w:rsidP="000039D7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  <w:tc>
          <w:tcPr>
            <w:tcW w:w="993" w:type="dxa"/>
          </w:tcPr>
          <w:p w:rsidR="003F5533" w:rsidRDefault="003F5533" w:rsidP="000039D7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  <w:tc>
          <w:tcPr>
            <w:tcW w:w="2977" w:type="dxa"/>
          </w:tcPr>
          <w:p w:rsidR="003F5533" w:rsidRDefault="003F5533" w:rsidP="000039D7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</w:tr>
      <w:tr w:rsidR="003F5533" w:rsidTr="000039D7">
        <w:tc>
          <w:tcPr>
            <w:tcW w:w="6204" w:type="dxa"/>
            <w:hideMark/>
          </w:tcPr>
          <w:p w:rsidR="003F5533" w:rsidRDefault="003F5533" w:rsidP="000039D7">
            <w:pPr>
              <w:spacing w:after="0"/>
              <w:rPr>
                <w:rFonts w:asciiTheme="minorHAnsi" w:eastAsiaTheme="minorHAnsi" w:hAnsiTheme="minorHAnsi"/>
              </w:rPr>
            </w:pPr>
          </w:p>
        </w:tc>
        <w:tc>
          <w:tcPr>
            <w:tcW w:w="566" w:type="dxa"/>
          </w:tcPr>
          <w:p w:rsidR="003F5533" w:rsidRDefault="003F5533" w:rsidP="000039D7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3F5533" w:rsidRDefault="003F5533" w:rsidP="000039D7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:rsidR="003F5533" w:rsidRDefault="003F5533" w:rsidP="000039D7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  <w:tr w:rsidR="003F5533" w:rsidTr="000039D7">
        <w:tc>
          <w:tcPr>
            <w:tcW w:w="6204" w:type="dxa"/>
            <w:hideMark/>
          </w:tcPr>
          <w:p w:rsidR="003F5533" w:rsidRDefault="003F5533" w:rsidP="000039D7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/>
              </w:rPr>
            </w:pPr>
            <w:r>
              <w:rPr>
                <w:rFonts w:ascii="Arial" w:eastAsia="Times New Roman" w:hAnsi="Arial" w:cs="Arial"/>
                <w:b/>
              </w:rPr>
              <w:t>И З В Р Ш И Т Е Л</w:t>
            </w:r>
          </w:p>
        </w:tc>
        <w:tc>
          <w:tcPr>
            <w:tcW w:w="566" w:type="dxa"/>
          </w:tcPr>
          <w:p w:rsidR="003F5533" w:rsidRDefault="003F5533" w:rsidP="000039D7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3F5533" w:rsidRDefault="003F5533" w:rsidP="000039D7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  <w:hideMark/>
          </w:tcPr>
          <w:p w:rsidR="003F5533" w:rsidRDefault="003F5533" w:rsidP="000039D7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  <w:r>
              <w:rPr>
                <w:rFonts w:ascii="Arial" w:eastAsia="Times New Roman" w:hAnsi="Arial" w:cs="Arial"/>
                <w:b/>
              </w:rPr>
              <w:t>Образец бр.</w:t>
            </w:r>
            <w:r>
              <w:rPr>
                <w:rFonts w:ascii="Arial" w:eastAsia="Times New Roman" w:hAnsi="Arial" w:cs="Arial"/>
                <w:b/>
                <w:lang w:val="en-US"/>
              </w:rPr>
              <w:t>66</w:t>
            </w:r>
          </w:p>
        </w:tc>
      </w:tr>
      <w:tr w:rsidR="003F5533" w:rsidTr="000039D7">
        <w:tc>
          <w:tcPr>
            <w:tcW w:w="6204" w:type="dxa"/>
            <w:hideMark/>
          </w:tcPr>
          <w:p w:rsidR="003F5533" w:rsidRDefault="003F5533" w:rsidP="000039D7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  <w:bookmarkStart w:id="0" w:name="Ime"/>
            <w:bookmarkEnd w:id="0"/>
            <w:r>
              <w:rPr>
                <w:rFonts w:ascii="Arial" w:eastAsia="Times New Roman" w:hAnsi="Arial" w:cs="Arial"/>
                <w:b/>
                <w:lang w:val="en-US"/>
              </w:rPr>
              <w:t>Александар Кузмановски</w:t>
            </w:r>
          </w:p>
        </w:tc>
        <w:tc>
          <w:tcPr>
            <w:tcW w:w="566" w:type="dxa"/>
          </w:tcPr>
          <w:p w:rsidR="003F5533" w:rsidRDefault="003F5533" w:rsidP="000039D7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3F5533" w:rsidRDefault="003F5533" w:rsidP="000039D7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:rsidR="003F5533" w:rsidRDefault="003F5533" w:rsidP="000039D7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  <w:tr w:rsidR="003F5533" w:rsidTr="000039D7">
        <w:tc>
          <w:tcPr>
            <w:tcW w:w="6204" w:type="dxa"/>
            <w:hideMark/>
          </w:tcPr>
          <w:p w:rsidR="003F5533" w:rsidRDefault="003F5533" w:rsidP="000039D7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/>
              </w:rPr>
            </w:pPr>
            <w:r>
              <w:rPr>
                <w:rFonts w:ascii="Arial" w:eastAsia="Times New Roman" w:hAnsi="Arial" w:cs="Arial"/>
                <w:b/>
              </w:rPr>
              <w:t>именуван за подрачјето</w:t>
            </w:r>
          </w:p>
        </w:tc>
        <w:tc>
          <w:tcPr>
            <w:tcW w:w="566" w:type="dxa"/>
          </w:tcPr>
          <w:p w:rsidR="003F5533" w:rsidRDefault="003F5533" w:rsidP="000039D7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3F5533" w:rsidRDefault="003F5533" w:rsidP="000039D7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:rsidR="003F5533" w:rsidRDefault="003F5533" w:rsidP="000039D7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  <w:tr w:rsidR="003F5533" w:rsidTr="000039D7">
        <w:tc>
          <w:tcPr>
            <w:tcW w:w="6204" w:type="dxa"/>
            <w:hideMark/>
          </w:tcPr>
          <w:p w:rsidR="003F5533" w:rsidRDefault="003F5533" w:rsidP="000039D7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/>
              </w:rPr>
            </w:pPr>
            <w:r>
              <w:rPr>
                <w:rFonts w:ascii="Arial" w:eastAsia="Times New Roman" w:hAnsi="Arial" w:cs="Arial"/>
                <w:b/>
              </w:rPr>
              <w:t>на Основниот суд</w:t>
            </w:r>
          </w:p>
        </w:tc>
        <w:tc>
          <w:tcPr>
            <w:tcW w:w="566" w:type="dxa"/>
          </w:tcPr>
          <w:p w:rsidR="003F5533" w:rsidRDefault="003F5533" w:rsidP="000039D7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3F5533" w:rsidRDefault="003F5533" w:rsidP="000039D7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  <w:hideMark/>
          </w:tcPr>
          <w:p w:rsidR="003F5533" w:rsidRDefault="003F5533" w:rsidP="000039D7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  <w:r>
              <w:rPr>
                <w:rFonts w:ascii="Arial" w:eastAsia="Times New Roman" w:hAnsi="Arial" w:cs="Arial"/>
                <w:b/>
                <w:color w:val="000000"/>
              </w:rPr>
              <w:t>И.бр</w:t>
            </w:r>
            <w:r>
              <w:rPr>
                <w:rFonts w:ascii="Arial" w:eastAsia="Times New Roman" w:hAnsi="Arial" w:cs="Arial"/>
                <w:b/>
                <w:lang w:val="en-US"/>
              </w:rPr>
              <w:t xml:space="preserve">. </w:t>
            </w:r>
            <w:bookmarkStart w:id="1" w:name="Ibr"/>
            <w:bookmarkEnd w:id="1"/>
            <w:r>
              <w:rPr>
                <w:rFonts w:ascii="Arial" w:eastAsia="Times New Roman" w:hAnsi="Arial" w:cs="Arial"/>
                <w:b/>
                <w:lang w:val="en-US"/>
              </w:rPr>
              <w:t xml:space="preserve">1318/2020 </w:t>
            </w:r>
          </w:p>
        </w:tc>
      </w:tr>
      <w:tr w:rsidR="003F5533" w:rsidTr="000039D7">
        <w:tc>
          <w:tcPr>
            <w:tcW w:w="6204" w:type="dxa"/>
            <w:hideMark/>
          </w:tcPr>
          <w:p w:rsidR="003F5533" w:rsidRDefault="003F5533" w:rsidP="000039D7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/>
              </w:rPr>
            </w:pPr>
            <w:bookmarkStart w:id="2" w:name="OPodracjeSud"/>
            <w:bookmarkEnd w:id="2"/>
            <w:r>
              <w:rPr>
                <w:rFonts w:ascii="Arial" w:eastAsia="Times New Roman" w:hAnsi="Arial" w:cs="Arial"/>
                <w:b/>
                <w:lang w:val="ru-RU"/>
              </w:rPr>
              <w:t>Гостивар и Кичево</w:t>
            </w:r>
          </w:p>
        </w:tc>
        <w:tc>
          <w:tcPr>
            <w:tcW w:w="566" w:type="dxa"/>
          </w:tcPr>
          <w:p w:rsidR="003F5533" w:rsidRDefault="003F5533" w:rsidP="000039D7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3F5533" w:rsidRDefault="003F5533" w:rsidP="000039D7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:rsidR="003F5533" w:rsidRDefault="003F5533" w:rsidP="000039D7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  <w:tr w:rsidR="003F5533" w:rsidTr="000039D7">
        <w:tc>
          <w:tcPr>
            <w:tcW w:w="6204" w:type="dxa"/>
            <w:hideMark/>
          </w:tcPr>
          <w:p w:rsidR="003F5533" w:rsidRDefault="003F5533" w:rsidP="000039D7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  <w:bookmarkStart w:id="3" w:name="OAdresaIzv"/>
            <w:bookmarkEnd w:id="3"/>
            <w:r>
              <w:rPr>
                <w:rFonts w:ascii="Arial" w:eastAsia="Times New Roman" w:hAnsi="Arial" w:cs="Arial"/>
                <w:b/>
                <w:lang w:val="en-US"/>
              </w:rPr>
              <w:t>ул.Живко Брајковски бр.23</w:t>
            </w:r>
          </w:p>
        </w:tc>
        <w:tc>
          <w:tcPr>
            <w:tcW w:w="566" w:type="dxa"/>
          </w:tcPr>
          <w:p w:rsidR="003F5533" w:rsidRDefault="003F5533" w:rsidP="000039D7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3F5533" w:rsidRDefault="003F5533" w:rsidP="000039D7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:rsidR="003F5533" w:rsidRDefault="003F5533" w:rsidP="000039D7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  <w:tr w:rsidR="003F5533" w:rsidTr="000039D7">
        <w:tc>
          <w:tcPr>
            <w:tcW w:w="6204" w:type="dxa"/>
            <w:hideMark/>
          </w:tcPr>
          <w:p w:rsidR="003F5533" w:rsidRDefault="003F5533" w:rsidP="000039D7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  <w:bookmarkStart w:id="4" w:name="tel"/>
            <w:bookmarkEnd w:id="4"/>
            <w:r>
              <w:rPr>
                <w:rFonts w:ascii="Arial" w:eastAsia="Times New Roman" w:hAnsi="Arial" w:cs="Arial"/>
                <w:b/>
                <w:lang w:val="en-US"/>
              </w:rPr>
              <w:t>тел. 042 27 24 24</w:t>
            </w:r>
          </w:p>
        </w:tc>
        <w:tc>
          <w:tcPr>
            <w:tcW w:w="566" w:type="dxa"/>
          </w:tcPr>
          <w:p w:rsidR="003F5533" w:rsidRDefault="003F5533" w:rsidP="000039D7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3F5533" w:rsidRDefault="003F5533" w:rsidP="000039D7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:rsidR="003F5533" w:rsidRDefault="003F5533" w:rsidP="000039D7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</w:tbl>
    <w:p w:rsidR="003F5533" w:rsidRDefault="003F5533" w:rsidP="003F553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80"/>
          <w:sz w:val="20"/>
          <w:szCs w:val="20"/>
        </w:rPr>
      </w:pPr>
      <w:r>
        <w:rPr>
          <w:rFonts w:ascii="Arial" w:hAnsi="Arial" w:cs="Arial"/>
          <w:b/>
          <w:bCs/>
          <w:color w:val="000080"/>
          <w:sz w:val="20"/>
          <w:szCs w:val="20"/>
        </w:rPr>
        <w:t xml:space="preserve">                                 </w:t>
      </w:r>
      <w:r>
        <w:rPr>
          <w:rFonts w:ascii="Arial" w:hAnsi="Arial" w:cs="Arial"/>
          <w:b/>
          <w:bCs/>
          <w:color w:val="000080"/>
          <w:sz w:val="20"/>
          <w:szCs w:val="20"/>
        </w:rPr>
        <w:tab/>
      </w:r>
      <w:r>
        <w:rPr>
          <w:rFonts w:ascii="Arial" w:hAnsi="Arial" w:cs="Arial"/>
          <w:b/>
          <w:bCs/>
          <w:color w:val="000080"/>
          <w:sz w:val="20"/>
          <w:szCs w:val="20"/>
        </w:rPr>
        <w:tab/>
      </w:r>
      <w:r>
        <w:rPr>
          <w:rFonts w:ascii="Arial" w:hAnsi="Arial" w:cs="Arial"/>
          <w:b/>
          <w:bCs/>
          <w:color w:val="000080"/>
          <w:sz w:val="20"/>
          <w:szCs w:val="20"/>
        </w:rPr>
        <w:tab/>
        <w:t xml:space="preserve">   </w:t>
      </w:r>
    </w:p>
    <w:p w:rsidR="003F5533" w:rsidRDefault="003F5533" w:rsidP="003F5533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sz w:val="20"/>
          <w:szCs w:val="20"/>
          <w:lang w:val="en-US"/>
        </w:rPr>
      </w:pPr>
    </w:p>
    <w:p w:rsidR="003F5533" w:rsidRDefault="003F5533" w:rsidP="003F5533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 xml:space="preserve">Извршителот </w:t>
      </w:r>
      <w:bookmarkStart w:id="5" w:name="Izvrsitel"/>
      <w:bookmarkEnd w:id="5"/>
      <w:r>
        <w:rPr>
          <w:rFonts w:ascii="Arial" w:hAnsi="Arial" w:cs="Arial"/>
          <w:sz w:val="20"/>
        </w:rPr>
        <w:t xml:space="preserve">Александар Кузмановски од </w:t>
      </w:r>
      <w:bookmarkStart w:id="6" w:name="Adresa"/>
      <w:bookmarkEnd w:id="6"/>
      <w:r>
        <w:rPr>
          <w:rFonts w:ascii="Arial" w:hAnsi="Arial" w:cs="Arial"/>
          <w:sz w:val="20"/>
        </w:rPr>
        <w:t xml:space="preserve">Гостивар, ул.Живко Брајковски бр.23 врз основа на барањето за спроведување на извршување од </w:t>
      </w:r>
      <w:bookmarkStart w:id="7" w:name="Doveritel1"/>
      <w:bookmarkEnd w:id="7"/>
      <w:r>
        <w:rPr>
          <w:rFonts w:ascii="Arial" w:hAnsi="Arial" w:cs="Arial"/>
          <w:sz w:val="20"/>
        </w:rPr>
        <w:t xml:space="preserve">доверителот Халк Банка АД Скопје од </w:t>
      </w:r>
      <w:bookmarkStart w:id="8" w:name="DovGrad1"/>
      <w:bookmarkEnd w:id="8"/>
      <w:r>
        <w:rPr>
          <w:rFonts w:ascii="Arial" w:hAnsi="Arial" w:cs="Arial"/>
          <w:sz w:val="20"/>
        </w:rPr>
        <w:t>Скопје</w:t>
      </w:r>
      <w:r>
        <w:rPr>
          <w:rFonts w:ascii="Arial" w:hAnsi="Arial" w:cs="Arial"/>
          <w:sz w:val="20"/>
          <w:lang w:val="ru-RU"/>
        </w:rPr>
        <w:t xml:space="preserve"> </w:t>
      </w:r>
      <w:r>
        <w:rPr>
          <w:rFonts w:ascii="Arial" w:hAnsi="Arial" w:cs="Arial"/>
          <w:sz w:val="20"/>
        </w:rPr>
        <w:t xml:space="preserve">со </w:t>
      </w:r>
      <w:bookmarkStart w:id="9" w:name="opis_edb1"/>
      <w:bookmarkEnd w:id="9"/>
      <w:r>
        <w:rPr>
          <w:rFonts w:ascii="Arial" w:hAnsi="Arial" w:cs="Arial"/>
          <w:sz w:val="20"/>
        </w:rPr>
        <w:t xml:space="preserve">ЕДБ 4030993162028 и ЕМБС 4627148 </w:t>
      </w:r>
      <w:bookmarkStart w:id="10" w:name="edb1"/>
      <w:bookmarkEnd w:id="10"/>
      <w:r>
        <w:rPr>
          <w:rFonts w:ascii="Arial" w:hAnsi="Arial" w:cs="Arial"/>
          <w:sz w:val="20"/>
        </w:rPr>
        <w:t xml:space="preserve"> </w:t>
      </w:r>
      <w:bookmarkStart w:id="11" w:name="opis_sed1"/>
      <w:bookmarkEnd w:id="11"/>
      <w:r>
        <w:rPr>
          <w:rFonts w:ascii="Arial" w:hAnsi="Arial" w:cs="Arial"/>
          <w:sz w:val="20"/>
        </w:rPr>
        <w:t xml:space="preserve">и седиште на  </w:t>
      </w:r>
      <w:bookmarkStart w:id="12" w:name="adresa1"/>
      <w:bookmarkEnd w:id="12"/>
      <w:r>
        <w:rPr>
          <w:rFonts w:ascii="Arial" w:hAnsi="Arial" w:cs="Arial"/>
          <w:sz w:val="20"/>
        </w:rPr>
        <w:t>ул.Свети Кирил и Методиј бр.54</w:t>
      </w:r>
      <w:r>
        <w:rPr>
          <w:rFonts w:ascii="Arial" w:hAnsi="Arial" w:cs="Arial"/>
          <w:sz w:val="20"/>
          <w:lang w:val="ru-RU"/>
        </w:rPr>
        <w:t xml:space="preserve">, </w:t>
      </w:r>
      <w:bookmarkStart w:id="13" w:name="Doveritel2"/>
      <w:bookmarkStart w:id="14" w:name="Doveritel3"/>
      <w:bookmarkStart w:id="15" w:name="Doveritel4"/>
      <w:bookmarkStart w:id="16" w:name="Doveritel5"/>
      <w:bookmarkEnd w:id="13"/>
      <w:bookmarkEnd w:id="14"/>
      <w:bookmarkEnd w:id="15"/>
      <w:bookmarkEnd w:id="16"/>
      <w:r>
        <w:rPr>
          <w:rFonts w:ascii="Arial" w:hAnsi="Arial" w:cs="Arial"/>
          <w:sz w:val="20"/>
        </w:rPr>
        <w:t xml:space="preserve"> засновано на извршната исправа </w:t>
      </w:r>
      <w:bookmarkStart w:id="17" w:name="IzvIsprava"/>
      <w:bookmarkEnd w:id="17"/>
      <w:r>
        <w:rPr>
          <w:rFonts w:ascii="Arial" w:hAnsi="Arial" w:cs="Arial"/>
          <w:sz w:val="20"/>
        </w:rPr>
        <w:t xml:space="preserve">ОДУ.бр.866/2015 од 27.07.2015 година на Нотар Башким Елизи Гостивар, против </w:t>
      </w:r>
      <w:bookmarkStart w:id="18" w:name="Dolznik1"/>
      <w:bookmarkEnd w:id="18"/>
      <w:r>
        <w:rPr>
          <w:rFonts w:ascii="Arial" w:hAnsi="Arial" w:cs="Arial"/>
          <w:sz w:val="20"/>
        </w:rPr>
        <w:t>должникот Друштво за транспорт и услуги БОСФОР ТРАНС ТУР ДООЕЛ</w:t>
      </w:r>
      <w:r>
        <w:rPr>
          <w:rFonts w:ascii="Arial" w:hAnsi="Arial" w:cs="Arial"/>
          <w:sz w:val="20"/>
          <w:lang w:val="en-US"/>
        </w:rPr>
        <w:t xml:space="preserve"> </w:t>
      </w:r>
      <w:r>
        <w:rPr>
          <w:rFonts w:ascii="Arial" w:hAnsi="Arial" w:cs="Arial"/>
          <w:sz w:val="20"/>
        </w:rPr>
        <w:t xml:space="preserve">експорт-импорт  Гостивар од </w:t>
      </w:r>
      <w:bookmarkStart w:id="19" w:name="DolzGrad1"/>
      <w:bookmarkEnd w:id="19"/>
      <w:r>
        <w:rPr>
          <w:rFonts w:ascii="Arial" w:hAnsi="Arial" w:cs="Arial"/>
          <w:sz w:val="20"/>
        </w:rPr>
        <w:t xml:space="preserve">Гостивар со </w:t>
      </w:r>
      <w:bookmarkStart w:id="20" w:name="opis_edb1_dolz"/>
      <w:bookmarkEnd w:id="20"/>
      <w:r>
        <w:rPr>
          <w:rFonts w:ascii="Arial" w:hAnsi="Arial" w:cs="Arial"/>
          <w:sz w:val="20"/>
        </w:rPr>
        <w:t>ЕДБ 4007010509539 и ЕМБС 6630022</w:t>
      </w:r>
      <w:r>
        <w:rPr>
          <w:rFonts w:ascii="Arial" w:hAnsi="Arial" w:cs="Arial"/>
          <w:sz w:val="20"/>
          <w:lang w:val="ru-RU"/>
        </w:rPr>
        <w:t xml:space="preserve"> </w:t>
      </w:r>
      <w:bookmarkStart w:id="21" w:name="edb1_dolz"/>
      <w:bookmarkStart w:id="22" w:name="embs_dolz"/>
      <w:bookmarkStart w:id="23" w:name="opis_sed1_dolz"/>
      <w:bookmarkEnd w:id="21"/>
      <w:bookmarkEnd w:id="22"/>
      <w:bookmarkEnd w:id="23"/>
      <w:r>
        <w:rPr>
          <w:rFonts w:ascii="Arial" w:hAnsi="Arial" w:cs="Arial"/>
          <w:sz w:val="20"/>
          <w:lang w:val="ru-RU"/>
        </w:rPr>
        <w:t xml:space="preserve">и седиште на </w:t>
      </w:r>
      <w:bookmarkStart w:id="24" w:name="adresa1_dolz"/>
      <w:bookmarkEnd w:id="24"/>
      <w:r>
        <w:rPr>
          <w:rFonts w:ascii="Arial" w:hAnsi="Arial" w:cs="Arial"/>
          <w:sz w:val="20"/>
        </w:rPr>
        <w:t xml:space="preserve">ул. Браќа Блажески бр. 13, </w:t>
      </w:r>
      <w:bookmarkStart w:id="25" w:name="Dolznik2"/>
      <w:bookmarkEnd w:id="25"/>
      <w:r>
        <w:rPr>
          <w:rFonts w:ascii="Arial" w:hAnsi="Arial" w:cs="Arial"/>
          <w:sz w:val="20"/>
        </w:rPr>
        <w:t xml:space="preserve">и заложниот должник Хадис Пурде од Гостивар со живеалиште на ул. Браќа Блажески бр. 13, за спроведување на извршување во вредност </w:t>
      </w:r>
      <w:bookmarkStart w:id="26" w:name="VredPredmet"/>
      <w:bookmarkEnd w:id="26"/>
      <w:r>
        <w:rPr>
          <w:rFonts w:ascii="Arial" w:hAnsi="Arial" w:cs="Arial"/>
          <w:sz w:val="20"/>
        </w:rPr>
        <w:t xml:space="preserve">217.746,00 денари на ден </w:t>
      </w:r>
      <w:bookmarkStart w:id="27" w:name="DatumIzdava"/>
      <w:bookmarkEnd w:id="27"/>
      <w:r>
        <w:rPr>
          <w:rFonts w:ascii="Arial" w:hAnsi="Arial" w:cs="Arial"/>
          <w:sz w:val="20"/>
          <w:lang w:val="en-US"/>
        </w:rPr>
        <w:t>07.04.2021</w:t>
      </w:r>
      <w:r>
        <w:rPr>
          <w:rFonts w:ascii="Arial" w:hAnsi="Arial" w:cs="Arial"/>
          <w:sz w:val="20"/>
        </w:rPr>
        <w:t xml:space="preserve"> година го донесува следниот:</w:t>
      </w:r>
    </w:p>
    <w:p w:rsidR="003F5533" w:rsidRDefault="003F5533" w:rsidP="003F553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                                                                                                                                                                   </w:t>
      </w:r>
    </w:p>
    <w:p w:rsidR="003F5533" w:rsidRDefault="003F5533" w:rsidP="003F5533">
      <w:pPr>
        <w:spacing w:after="0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З А К Л У Ч О К</w:t>
      </w:r>
    </w:p>
    <w:p w:rsidR="003F5533" w:rsidRDefault="003F5533" w:rsidP="003F5533">
      <w:pPr>
        <w:spacing w:after="0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ЗА ВТОРА УСНА ЈАВНА ПРОДАЖБА</w:t>
      </w:r>
    </w:p>
    <w:p w:rsidR="003F5533" w:rsidRDefault="003F5533" w:rsidP="003F5533">
      <w:pPr>
        <w:spacing w:after="0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(врз основа на членовите 179 став (1), 181 став (1) и 182 став (1) од </w:t>
      </w:r>
      <w:r>
        <w:rPr>
          <w:rFonts w:ascii="Arial" w:hAnsi="Arial" w:cs="Arial"/>
          <w:b/>
          <w:bCs/>
        </w:rPr>
        <w:t>Законот за извршување</w:t>
      </w:r>
      <w:r>
        <w:rPr>
          <w:rFonts w:ascii="Arial" w:hAnsi="Arial" w:cs="Arial"/>
          <w:b/>
        </w:rPr>
        <w:t>)</w:t>
      </w:r>
    </w:p>
    <w:p w:rsidR="003F5533" w:rsidRDefault="003F5533" w:rsidP="003F553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:rsidR="003F5533" w:rsidRDefault="003F5533" w:rsidP="003F553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 </w:t>
      </w:r>
    </w:p>
    <w:p w:rsidR="003F5533" w:rsidRDefault="003F5533" w:rsidP="003F5533">
      <w:pPr>
        <w:ind w:firstLine="720"/>
        <w:jc w:val="both"/>
        <w:rPr>
          <w:rFonts w:ascii="Arial" w:hAnsi="Arial" w:cs="Arial"/>
          <w:bCs/>
          <w:sz w:val="20"/>
          <w:szCs w:val="20"/>
        </w:rPr>
      </w:pPr>
      <w:r>
        <w:rPr>
          <w:rFonts w:ascii="Arial" w:eastAsia="Times New Roman" w:hAnsi="Arial" w:cs="Arial"/>
        </w:rPr>
        <w:t>СЕ ОПРЕДЕЛУВА  втора продажба со усно  јавно наддавање на недвижноста</w:t>
      </w:r>
      <w:r>
        <w:rPr>
          <w:rFonts w:ascii="Arial" w:eastAsia="Times New Roman" w:hAnsi="Arial" w:cs="Arial"/>
          <w:lang w:val="en-US"/>
        </w:rPr>
        <w:t xml:space="preserve"> </w:t>
      </w:r>
      <w:r>
        <w:rPr>
          <w:rFonts w:ascii="Arial" w:eastAsia="Times New Roman" w:hAnsi="Arial" w:cs="Arial"/>
        </w:rPr>
        <w:t xml:space="preserve">запишана во имотен лист 93157 за КО Гостивар 1 </w:t>
      </w:r>
      <w:r>
        <w:rPr>
          <w:rFonts w:ascii="Arial" w:hAnsi="Arial" w:cs="Arial"/>
          <w:bCs/>
          <w:szCs w:val="20"/>
        </w:rPr>
        <w:t xml:space="preserve">со следните ознаки: </w:t>
      </w:r>
    </w:p>
    <w:p w:rsidR="003F5533" w:rsidRDefault="003F5533" w:rsidP="003F5533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ЛИСТ В</w:t>
      </w:r>
    </w:p>
    <w:p w:rsidR="003F5533" w:rsidRDefault="003F5533" w:rsidP="003F5533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Cs/>
        </w:rPr>
      </w:pPr>
    </w:p>
    <w:p w:rsidR="003F5533" w:rsidRDefault="003F5533" w:rsidP="003F5533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-КП.бр.1300, дел 4, адреса (улица и куќен број на зграда) Борис Кидрич, број на зграда/друг објект 2, намена на зграда СТАН ВО СЕМЕЈНА ЗГРАДА, влез 3, кат 7, број 32, со внатрешна површина 87 м2,</w:t>
      </w:r>
    </w:p>
    <w:p w:rsidR="003F5533" w:rsidRDefault="003F5533" w:rsidP="003F5533">
      <w:pPr>
        <w:jc w:val="both"/>
        <w:rPr>
          <w:rFonts w:ascii="Arial" w:eastAsia="Times New Roman" w:hAnsi="Arial" w:cs="Arial"/>
          <w:sz w:val="24"/>
        </w:rPr>
      </w:pPr>
      <w:r>
        <w:rPr>
          <w:rFonts w:ascii="Arial" w:hAnsi="Arial" w:cs="Arial"/>
          <w:bCs/>
        </w:rPr>
        <w:t>-КП.бр.1300, дел 4, адреса (улица и куќен број на зграда) Борис Кидрич,број на зграда/друг објект 2, намена на зграда ЛОЃИИ, БАЛКОНИ И ТЕРАСИ, влез 3, кат 7, број 32, со внатрешна површина 10 м2, сопственост на заложниот должник Хадис Пурде од Гостивар.</w:t>
      </w:r>
    </w:p>
    <w:p w:rsidR="003F5533" w:rsidRDefault="003F5533" w:rsidP="003F5533">
      <w:pPr>
        <w:spacing w:after="0" w:line="240" w:lineRule="auto"/>
        <w:ind w:firstLine="720"/>
        <w:jc w:val="both"/>
        <w:rPr>
          <w:rFonts w:ascii="Arial" w:eastAsia="Times New Roman" w:hAnsi="Arial" w:cs="Arial"/>
          <w:szCs w:val="20"/>
          <w:lang w:val="ru-RU"/>
        </w:rPr>
      </w:pPr>
      <w:r>
        <w:rPr>
          <w:rFonts w:ascii="Arial" w:eastAsia="Times New Roman" w:hAnsi="Arial" w:cs="Arial"/>
        </w:rPr>
        <w:t xml:space="preserve">Продажбата ќе се одржи на ден </w:t>
      </w:r>
      <w:r>
        <w:rPr>
          <w:rFonts w:ascii="Arial" w:eastAsia="Times New Roman" w:hAnsi="Arial" w:cs="Arial"/>
          <w:lang w:val="en-US"/>
        </w:rPr>
        <w:t>27.04.2021</w:t>
      </w:r>
      <w:r>
        <w:rPr>
          <w:rFonts w:ascii="Arial" w:eastAsia="Times New Roman" w:hAnsi="Arial" w:cs="Arial"/>
          <w:lang w:val="ru-RU"/>
        </w:rPr>
        <w:t xml:space="preserve"> </w:t>
      </w:r>
      <w:r>
        <w:rPr>
          <w:rFonts w:ascii="Arial" w:eastAsia="Times New Roman" w:hAnsi="Arial" w:cs="Arial"/>
        </w:rPr>
        <w:t xml:space="preserve">година во </w:t>
      </w:r>
      <w:r>
        <w:rPr>
          <w:rFonts w:ascii="Arial" w:eastAsia="Times New Roman" w:hAnsi="Arial" w:cs="Arial"/>
          <w:lang w:val="ru-RU"/>
        </w:rPr>
        <w:t>1</w:t>
      </w:r>
      <w:r>
        <w:rPr>
          <w:rFonts w:ascii="Arial" w:eastAsia="Times New Roman" w:hAnsi="Arial" w:cs="Arial"/>
          <w:lang w:val="en-US"/>
        </w:rPr>
        <w:t>1</w:t>
      </w:r>
      <w:r>
        <w:rPr>
          <w:rFonts w:ascii="Arial" w:eastAsia="Times New Roman" w:hAnsi="Arial" w:cs="Arial"/>
          <w:lang w:val="ru-RU"/>
        </w:rPr>
        <w:t xml:space="preserve">:00 </w:t>
      </w:r>
      <w:r>
        <w:rPr>
          <w:rFonts w:ascii="Arial" w:eastAsia="Times New Roman" w:hAnsi="Arial" w:cs="Arial"/>
        </w:rPr>
        <w:t xml:space="preserve">часот  во просториите на </w:t>
      </w:r>
      <w:r>
        <w:rPr>
          <w:rFonts w:ascii="Arial" w:eastAsia="Times New Roman" w:hAnsi="Arial" w:cs="Arial"/>
          <w:szCs w:val="20"/>
          <w:lang w:val="ru-RU"/>
        </w:rPr>
        <w:t>Извршител Александар Кузмановски од Гостивар на ул. Живко Брајковски бр.23 во Гостивар.</w:t>
      </w:r>
    </w:p>
    <w:p w:rsidR="003F5533" w:rsidRDefault="003F5533" w:rsidP="003F5533">
      <w:pPr>
        <w:spacing w:after="0" w:line="240" w:lineRule="auto"/>
        <w:ind w:firstLine="720"/>
        <w:jc w:val="both"/>
        <w:rPr>
          <w:rFonts w:ascii="Arial" w:eastAsia="Times New Roman" w:hAnsi="Arial" w:cs="Arial"/>
          <w:szCs w:val="20"/>
          <w:lang w:val="ru-RU"/>
        </w:rPr>
      </w:pPr>
    </w:p>
    <w:p w:rsidR="003F5533" w:rsidRDefault="003F5533" w:rsidP="003F5533">
      <w:pPr>
        <w:spacing w:after="0" w:line="240" w:lineRule="auto"/>
        <w:jc w:val="both"/>
        <w:rPr>
          <w:rFonts w:ascii="Arial" w:eastAsia="Times New Roman" w:hAnsi="Arial" w:cs="Arial"/>
        </w:rPr>
      </w:pPr>
    </w:p>
    <w:p w:rsidR="003F5533" w:rsidRDefault="003F5533" w:rsidP="003F5533">
      <w:pPr>
        <w:spacing w:after="0" w:line="240" w:lineRule="auto"/>
        <w:ind w:firstLine="720"/>
        <w:jc w:val="both"/>
        <w:rPr>
          <w:rFonts w:ascii="Arial" w:eastAsia="Times New Roman" w:hAnsi="Arial" w:cs="Arial"/>
          <w:sz w:val="24"/>
          <w:szCs w:val="20"/>
          <w:lang w:val="ru-RU"/>
        </w:rPr>
      </w:pPr>
      <w:r>
        <w:rPr>
          <w:rFonts w:ascii="Arial" w:eastAsia="Times New Roman" w:hAnsi="Arial" w:cs="Arial"/>
        </w:rPr>
        <w:t xml:space="preserve">Вредноста на погоренаведената недвижност беше утврдена со </w:t>
      </w:r>
      <w:r>
        <w:rPr>
          <w:rFonts w:ascii="Arial" w:hAnsi="Arial" w:cs="Arial"/>
          <w:szCs w:val="20"/>
        </w:rPr>
        <w:t>Заклучок на извршителот за утврдување на вредност на недвижност</w:t>
      </w:r>
      <w:r>
        <w:rPr>
          <w:rFonts w:ascii="Arial" w:eastAsia="Times New Roman" w:hAnsi="Arial" w:cs="Arial"/>
          <w:szCs w:val="20"/>
        </w:rPr>
        <w:t xml:space="preserve"> </w:t>
      </w:r>
      <w:r>
        <w:rPr>
          <w:rFonts w:ascii="Arial" w:eastAsia="Times New Roman" w:hAnsi="Arial" w:cs="Arial"/>
          <w:szCs w:val="20"/>
          <w:lang w:val="ru-RU"/>
        </w:rPr>
        <w:t xml:space="preserve">И.бр.1318/2020 од 10.03.2021 година на износ од </w:t>
      </w:r>
      <w:r>
        <w:rPr>
          <w:rFonts w:ascii="Arial" w:eastAsia="Times New Roman" w:hAnsi="Arial" w:cs="Arial"/>
          <w:lang w:val="ru-RU"/>
        </w:rPr>
        <w:t xml:space="preserve">3.578.310,00 </w:t>
      </w:r>
      <w:r>
        <w:rPr>
          <w:rFonts w:ascii="Arial" w:eastAsia="Times New Roman" w:hAnsi="Arial" w:cs="Arial"/>
        </w:rPr>
        <w:t>денари</w:t>
      </w:r>
      <w:r>
        <w:rPr>
          <w:rFonts w:ascii="Arial" w:eastAsia="Times New Roman" w:hAnsi="Arial" w:cs="Arial"/>
          <w:szCs w:val="20"/>
          <w:lang w:val="ru-RU"/>
        </w:rPr>
        <w:t xml:space="preserve">, </w:t>
      </w:r>
      <w:r>
        <w:rPr>
          <w:rFonts w:ascii="Arial" w:hAnsi="Arial" w:cs="Arial"/>
          <w:szCs w:val="20"/>
        </w:rPr>
        <w:t>но почетната цена за оваа втора продажба со усно јавно наддавање на предлог на доверителот се намалува и се определува на износ од 2.385.540,00 денари</w:t>
      </w:r>
      <w:r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Cs w:val="20"/>
        </w:rPr>
        <w:t>како почетна цена за оваа втора продажба со усно јавно наддавање</w:t>
      </w:r>
      <w:r>
        <w:rPr>
          <w:rFonts w:ascii="Arial" w:hAnsi="Arial" w:cs="Arial"/>
          <w:b/>
          <w:szCs w:val="20"/>
        </w:rPr>
        <w:t xml:space="preserve"> </w:t>
      </w:r>
      <w:r>
        <w:rPr>
          <w:rFonts w:ascii="Arial" w:hAnsi="Arial" w:cs="Arial"/>
          <w:szCs w:val="20"/>
        </w:rPr>
        <w:t>под која недвижноста не може да се продаде на второто јавно наддавање.</w:t>
      </w:r>
    </w:p>
    <w:p w:rsidR="003F5533" w:rsidRDefault="003F5533" w:rsidP="003F5533">
      <w:pPr>
        <w:spacing w:after="0" w:line="240" w:lineRule="auto"/>
        <w:jc w:val="both"/>
        <w:rPr>
          <w:rFonts w:ascii="Arial" w:eastAsia="Times New Roman" w:hAnsi="Arial" w:cs="Arial"/>
        </w:rPr>
      </w:pPr>
    </w:p>
    <w:p w:rsidR="003F5533" w:rsidRDefault="003F5533" w:rsidP="003F5533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>Данокот на промет паѓа на товар на купувачот.</w:t>
      </w:r>
    </w:p>
    <w:p w:rsidR="003F5533" w:rsidRDefault="003F5533" w:rsidP="003F5533">
      <w:pPr>
        <w:spacing w:after="0" w:line="240" w:lineRule="auto"/>
        <w:jc w:val="both"/>
        <w:rPr>
          <w:rFonts w:ascii="Arial" w:eastAsia="Times New Roman" w:hAnsi="Arial" w:cs="Arial"/>
        </w:rPr>
      </w:pPr>
    </w:p>
    <w:p w:rsidR="003F5533" w:rsidRDefault="003F5533" w:rsidP="003F5533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>Недвижноста е оптоварена со следните товари и тоа воспоставено право на залог-хипотека во корист на Халк Банка АД Скопје со Договор за залог-хипотека од прв ред ОДУ.бр.866/15 од 27.07.2015 година на Нотар Башким Елези,  Налог за извршување врз недвижност И.бр. 2234/2016 од 07.09.2016 година на Извршител Александар Кузмановски од Гостивар, Налог за извршување врз недвижност И.бр. 430/2019 од 04.09.2019 година на Извршител Цветанка Треневска од Тетово, Налог за извршување И.бр.1317/2020 од 22.01.2021 година на Извршител Александар Кузмановски од Гостивар.</w:t>
      </w:r>
    </w:p>
    <w:p w:rsidR="003F5533" w:rsidRDefault="003F5533" w:rsidP="003F5533">
      <w:pPr>
        <w:spacing w:after="0" w:line="240" w:lineRule="auto"/>
        <w:ind w:firstLine="720"/>
        <w:jc w:val="both"/>
        <w:rPr>
          <w:rFonts w:ascii="Arial" w:eastAsia="Times New Roman" w:hAnsi="Arial" w:cs="Arial"/>
          <w:b/>
        </w:rPr>
      </w:pPr>
    </w:p>
    <w:p w:rsidR="003F5533" w:rsidRDefault="003F5533" w:rsidP="003F5533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>Должникот кој како сопственик домува во продадената семејна станбена зграда или стан, не го задржува правото да домува тука и е должен зградата, односно станот да ги испразни во рок од</w:t>
      </w:r>
      <w:r>
        <w:rPr>
          <w:rFonts w:ascii="Arial" w:eastAsia="Times New Roman" w:hAnsi="Arial" w:cs="Arial"/>
          <w:color w:val="00B050"/>
        </w:rPr>
        <w:t xml:space="preserve"> </w:t>
      </w:r>
      <w:r>
        <w:rPr>
          <w:rFonts w:ascii="Arial" w:eastAsia="Times New Roman" w:hAnsi="Arial" w:cs="Arial"/>
        </w:rPr>
        <w:t>30 дена од денот на доставување на Заклучокот за предавање во владение на недвижноста, а ако тоа не го стори, извршителот на предлог од купувачот присилно ќе го изврши испразнувањето  на зградата односно станот.</w:t>
      </w:r>
    </w:p>
    <w:p w:rsidR="003F5533" w:rsidRDefault="003F5533" w:rsidP="003F5533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 xml:space="preserve">На јавното наддавање можат да учествуваат само лица кои претходно положиле гаранција која изнесува 1/10 (една десеттина) од утврдената вредност на недвижноста. </w:t>
      </w:r>
    </w:p>
    <w:p w:rsidR="003F5533" w:rsidRDefault="003F5533" w:rsidP="003F5533">
      <w:pPr>
        <w:spacing w:after="0" w:line="240" w:lineRule="auto"/>
        <w:ind w:firstLine="720"/>
        <w:jc w:val="both"/>
        <w:rPr>
          <w:rFonts w:ascii="Arial" w:eastAsia="Times New Roman" w:hAnsi="Arial" w:cs="Arial"/>
          <w:szCs w:val="20"/>
          <w:lang w:val="ru-RU"/>
        </w:rPr>
      </w:pPr>
      <w:r>
        <w:rPr>
          <w:rFonts w:ascii="Arial" w:eastAsia="Times New Roman" w:hAnsi="Arial" w:cs="Arial"/>
          <w:szCs w:val="20"/>
        </w:rPr>
        <w:t>Уплатата на паричните средства на име гаранција се врши на жиро сметката од Извршителот со бр.</w:t>
      </w:r>
      <w:r>
        <w:rPr>
          <w:rFonts w:ascii="Arial" w:eastAsia="Times New Roman" w:hAnsi="Arial" w:cs="Arial"/>
          <w:szCs w:val="20"/>
          <w:lang w:val="ru-RU"/>
        </w:rPr>
        <w:t xml:space="preserve"> 240190361123114</w:t>
      </w:r>
      <w:r>
        <w:rPr>
          <w:rFonts w:ascii="Arial" w:eastAsia="Times New Roman" w:hAnsi="Arial" w:cs="Arial"/>
          <w:szCs w:val="20"/>
        </w:rPr>
        <w:t xml:space="preserve">која се води кај </w:t>
      </w:r>
      <w:r>
        <w:rPr>
          <w:rFonts w:ascii="Arial" w:eastAsia="Times New Roman" w:hAnsi="Arial" w:cs="Arial"/>
          <w:szCs w:val="20"/>
          <w:lang w:val="ru-RU"/>
        </w:rPr>
        <w:t>Уни банка АД Скопје</w:t>
      </w:r>
      <w:r>
        <w:rPr>
          <w:rFonts w:ascii="Arial" w:eastAsia="Times New Roman" w:hAnsi="Arial" w:cs="Arial"/>
          <w:szCs w:val="20"/>
        </w:rPr>
        <w:t xml:space="preserve"> и даночен број </w:t>
      </w:r>
      <w:r>
        <w:rPr>
          <w:rFonts w:ascii="Arial" w:eastAsia="Times New Roman" w:hAnsi="Arial" w:cs="Arial"/>
          <w:szCs w:val="20"/>
          <w:lang w:val="ru-RU"/>
        </w:rPr>
        <w:t>5007013506810.</w:t>
      </w:r>
    </w:p>
    <w:p w:rsidR="003F5533" w:rsidRDefault="003F5533" w:rsidP="003F5533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 xml:space="preserve"> На понудувачите чија понуда не е прифатена, гаранцијата им се враќа веднаш по заклучувањето на јавното наддавање.</w:t>
      </w:r>
    </w:p>
    <w:p w:rsidR="003F5533" w:rsidRDefault="003F5533" w:rsidP="003F5533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 xml:space="preserve">Најповолниот понудувач - купувач на недвижноста е должен да ја положи вкупната цена на недвижноста, во рок од </w:t>
      </w:r>
      <w:r>
        <w:rPr>
          <w:rFonts w:ascii="Arial" w:eastAsia="Times New Roman" w:hAnsi="Arial" w:cs="Arial"/>
          <w:lang w:val="ru-RU"/>
        </w:rPr>
        <w:t xml:space="preserve">15 </w:t>
      </w:r>
      <w:r>
        <w:rPr>
          <w:rFonts w:ascii="Arial" w:eastAsia="Times New Roman" w:hAnsi="Arial" w:cs="Arial"/>
        </w:rPr>
        <w:t>дена од денот на продажбата, во спротивно ќе се определи нова продажба, а средствата од положената гаранција се сметаат за наплатени средства во извршувањето.</w:t>
      </w:r>
    </w:p>
    <w:p w:rsidR="003F5533" w:rsidRDefault="003F5533" w:rsidP="003F5533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</w:p>
    <w:p w:rsidR="003F5533" w:rsidRDefault="003F5533" w:rsidP="003F5533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 xml:space="preserve">Овој заклучок ќе се објави во следните средства за јавно информирање </w:t>
      </w:r>
      <w:r>
        <w:rPr>
          <w:rFonts w:ascii="Arial" w:eastAsia="Times New Roman" w:hAnsi="Arial" w:cs="Arial"/>
          <w:szCs w:val="20"/>
          <w:lang w:val="ru-RU"/>
        </w:rPr>
        <w:t xml:space="preserve">Нова Македонија </w:t>
      </w:r>
      <w:r>
        <w:rPr>
          <w:rFonts w:ascii="Arial" w:eastAsia="Times New Roman" w:hAnsi="Arial" w:cs="Arial"/>
          <w:lang w:val="ru-RU"/>
        </w:rPr>
        <w:t>и електронски на веб страницата на Комората</w:t>
      </w:r>
      <w:r>
        <w:rPr>
          <w:rFonts w:ascii="Arial" w:eastAsia="Times New Roman" w:hAnsi="Arial" w:cs="Arial"/>
        </w:rPr>
        <w:t>.</w:t>
      </w:r>
    </w:p>
    <w:p w:rsidR="003F5533" w:rsidRDefault="003F5533" w:rsidP="003F5533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>Заклучокот ќе се достави до странките, заложните доверители, до учесниците во постапката, до лицата кои имаат запишано или законско право на првенство на купување и до надлежниот орган на управата.</w:t>
      </w:r>
    </w:p>
    <w:p w:rsidR="003F5533" w:rsidRDefault="003F5533" w:rsidP="003F553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 xml:space="preserve">        </w:t>
      </w:r>
      <w:r>
        <w:rPr>
          <w:rFonts w:ascii="Arial" w:hAnsi="Arial" w:cs="Arial"/>
        </w:rPr>
        <w:tab/>
        <w:t xml:space="preserve">  </w:t>
      </w:r>
    </w:p>
    <w:p w:rsidR="003F5533" w:rsidRDefault="003F5533" w:rsidP="003F553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  <w:lang w:val="en-US"/>
        </w:rPr>
      </w:pPr>
    </w:p>
    <w:p w:rsidR="003F5533" w:rsidRDefault="003F5533" w:rsidP="003F553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:rsidR="003F5533" w:rsidRDefault="003F5533" w:rsidP="003F5533">
      <w:pPr>
        <w:spacing w:after="0" w:line="240" w:lineRule="auto"/>
        <w:ind w:firstLine="720"/>
        <w:rPr>
          <w:rFonts w:ascii="Arial" w:hAnsi="Arial" w:cs="Arial"/>
        </w:rPr>
      </w:pPr>
      <w:r>
        <w:rPr>
          <w:rFonts w:ascii="Arial" w:hAnsi="Arial" w:cs="Arial"/>
          <w:sz w:val="20"/>
          <w:szCs w:val="20"/>
        </w:rPr>
        <w:t xml:space="preserve">                                                                            </w:t>
      </w:r>
      <w:r>
        <w:rPr>
          <w:rFonts w:ascii="Arial" w:hAnsi="Arial" w:cs="Arial"/>
        </w:rPr>
        <w:t xml:space="preserve">                  </w:t>
      </w:r>
      <w:r>
        <w:rPr>
          <w:rFonts w:ascii="Arial" w:hAnsi="Arial" w:cs="Arial"/>
          <w:lang w:val="en-US"/>
        </w:rPr>
        <w:t xml:space="preserve">                           </w:t>
      </w:r>
      <w:r>
        <w:rPr>
          <w:rFonts w:ascii="Arial" w:hAnsi="Arial" w:cs="Arial"/>
        </w:rPr>
        <w:t xml:space="preserve">  И З В Р Ш И Т Е Л</w:t>
      </w:r>
    </w:p>
    <w:tbl>
      <w:tblPr>
        <w:tblpPr w:leftFromText="180" w:rightFromText="180" w:bottomFromText="200" w:vertAnchor="text" w:tblpXSpec="right" w:tblpY="1"/>
        <w:tblOverlap w:val="never"/>
        <w:tblW w:w="0" w:type="auto"/>
        <w:tblLook w:val="04A0" w:firstRow="1" w:lastRow="0" w:firstColumn="1" w:lastColumn="0" w:noHBand="0" w:noVBand="1"/>
      </w:tblPr>
      <w:tblGrid>
        <w:gridCol w:w="4297"/>
      </w:tblGrid>
      <w:tr w:rsidR="003F5533" w:rsidTr="000039D7">
        <w:trPr>
          <w:trHeight w:val="851"/>
        </w:trPr>
        <w:tc>
          <w:tcPr>
            <w:tcW w:w="4297" w:type="dxa"/>
            <w:hideMark/>
          </w:tcPr>
          <w:p w:rsidR="003F5533" w:rsidRDefault="003F5533" w:rsidP="000039D7">
            <w:pPr>
              <w:pStyle w:val="BodyText"/>
              <w:spacing w:line="276" w:lineRule="auto"/>
              <w:jc w:val="center"/>
              <w:rPr>
                <w:rFonts w:ascii="Arial" w:hAnsi="Arial" w:cs="Arial"/>
                <w:sz w:val="22"/>
                <w:szCs w:val="22"/>
                <w:lang w:val="mk-MK"/>
              </w:rPr>
            </w:pPr>
            <w:bookmarkStart w:id="28" w:name="OIzvIme"/>
            <w:bookmarkEnd w:id="28"/>
            <w:r>
              <w:rPr>
                <w:rFonts w:ascii="Arial" w:hAnsi="Arial" w:cs="Arial"/>
                <w:sz w:val="22"/>
                <w:szCs w:val="22"/>
                <w:lang w:val="mk-MK"/>
              </w:rPr>
              <w:t>Александар Кузмановски</w:t>
            </w:r>
          </w:p>
        </w:tc>
      </w:tr>
    </w:tbl>
    <w:p w:rsidR="003F5533" w:rsidRDefault="003F5533" w:rsidP="003F553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:rsidR="003F5533" w:rsidRDefault="003F5533" w:rsidP="003F553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</w:p>
    <w:p w:rsidR="003F5533" w:rsidRDefault="003F5533" w:rsidP="003F553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</w:r>
    </w:p>
    <w:p w:rsidR="003F5533" w:rsidRDefault="003F5533" w:rsidP="003F5533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</w:rPr>
      </w:pPr>
      <w:r>
        <w:rPr>
          <w:rFonts w:ascii="Arial" w:hAnsi="Arial" w:cs="Arial"/>
          <w:lang w:val="en-US"/>
        </w:rPr>
        <w:br w:type="textWrapping" w:clear="all"/>
      </w:r>
      <w:r>
        <w:rPr>
          <w:rFonts w:ascii="Arial" w:hAnsi="Arial" w:cs="Arial"/>
          <w:sz w:val="20"/>
          <w:szCs w:val="20"/>
        </w:rPr>
        <w:t xml:space="preserve">                                                                                                  </w:t>
      </w:r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Microsoft Office Signature Line..." style="width:208.5pt;height:59.25pt" wrapcoords="-63 0 -63 21016 21600 21016 21600 0 -63 0" o:allowoverlap="f">
            <v:imagedata r:id="rId5" o:title=""/>
            <o:lock v:ext="edit" ungrouping="t" rotation="t" cropping="t" verticies="t" grouping="t"/>
            <o:signatureline v:ext="edit" id="{55629C8E-38E2-437A-8892-1BC7B1447794}" provid="{00000000-0000-0000-0000-000000000000}" signinginstructionsset="t" issignatureline="t"/>
          </v:shape>
        </w:pict>
      </w:r>
    </w:p>
    <w:p w:rsidR="003F5533" w:rsidRDefault="003F5533" w:rsidP="003F5533">
      <w:pPr>
        <w:jc w:val="both"/>
        <w:rPr>
          <w:rFonts w:ascii="Arial" w:hAnsi="Arial" w:cs="Arial"/>
          <w:b/>
          <w:sz w:val="20"/>
          <w:szCs w:val="20"/>
          <w:lang w:val="en-US"/>
        </w:rPr>
      </w:pPr>
    </w:p>
    <w:p w:rsidR="003F5533" w:rsidRDefault="003F5533" w:rsidP="003F5533">
      <w:pPr>
        <w:spacing w:after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Правна поука:</w:t>
      </w:r>
      <w:r>
        <w:rPr>
          <w:rFonts w:ascii="Arial" w:hAnsi="Arial" w:cs="Arial"/>
          <w:sz w:val="20"/>
          <w:szCs w:val="20"/>
        </w:rPr>
        <w:t xml:space="preserve"> Против овој налог може да се поднесе приговор до </w:t>
      </w:r>
      <w:bookmarkStart w:id="29" w:name="OSudPouka"/>
      <w:bookmarkEnd w:id="29"/>
      <w:r>
        <w:rPr>
          <w:rFonts w:ascii="Arial" w:hAnsi="Arial" w:cs="Arial"/>
          <w:sz w:val="20"/>
          <w:szCs w:val="20"/>
        </w:rPr>
        <w:t>надлежниот Основен суд согласно одредбите на член 86 од Законот за извршување.</w:t>
      </w:r>
      <w:r>
        <w:rPr>
          <w:rFonts w:ascii="Arial" w:hAnsi="Arial" w:cs="Arial"/>
          <w:b/>
          <w:bCs/>
          <w:sz w:val="20"/>
          <w:szCs w:val="20"/>
        </w:rPr>
        <w:t xml:space="preserve">                                    </w:t>
      </w:r>
      <w:r>
        <w:rPr>
          <w:rFonts w:ascii="Arial" w:hAnsi="Arial" w:cs="Arial"/>
          <w:b/>
          <w:bCs/>
          <w:color w:val="000080"/>
          <w:sz w:val="20"/>
          <w:szCs w:val="20"/>
        </w:rPr>
        <w:t xml:space="preserve">                                                 </w:t>
      </w:r>
    </w:p>
    <w:p w:rsidR="003F5533" w:rsidRDefault="003F5533" w:rsidP="003F5533">
      <w:pPr>
        <w:autoSpaceDE w:val="0"/>
        <w:autoSpaceDN w:val="0"/>
        <w:adjustRightInd w:val="0"/>
        <w:spacing w:after="0" w:line="240" w:lineRule="auto"/>
      </w:pPr>
    </w:p>
    <w:p w:rsidR="003F5533" w:rsidRDefault="003F5533" w:rsidP="003F5533"/>
    <w:p w:rsidR="003F5533" w:rsidRPr="009B69D0" w:rsidRDefault="003F5533" w:rsidP="003F5533"/>
    <w:p w:rsidR="00C51B76" w:rsidRDefault="00C51B76">
      <w:bookmarkStart w:id="30" w:name="_GoBack"/>
      <w:bookmarkEnd w:id="30"/>
    </w:p>
    <w:sectPr w:rsidR="00C51B76" w:rsidSect="00DF1299">
      <w:footerReference w:type="default" r:id="rId6"/>
      <w:pgSz w:w="12240" w:h="15840"/>
      <w:pgMar w:top="720" w:right="720" w:bottom="720" w:left="720" w:header="720" w:footer="720" w:gutter="0"/>
      <w:cols w:space="720"/>
      <w:noEndnote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MAC C Times">
    <w:panose1 w:val="02027200000000000000"/>
    <w:charset w:val="00"/>
    <w:family w:val="roman"/>
    <w:pitch w:val="variable"/>
    <w:sig w:usb0="00000087" w:usb1="00000000" w:usb2="00000000" w:usb3="00000000" w:csb0="0000001B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B69D0" w:rsidRPr="009B69D0" w:rsidRDefault="003F5533" w:rsidP="009B69D0">
    <w:pPr>
      <w:pStyle w:val="Footer"/>
      <w:rPr>
        <w:rFonts w:ascii="Arial" w:hAnsi="Arial" w:cs="Arial"/>
        <w:sz w:val="14"/>
      </w:rPr>
    </w:pPr>
    <w:r>
      <w:rPr>
        <w:rFonts w:ascii="Arial" w:hAnsi="Arial" w:cs="Arial"/>
        <w:sz w:val="14"/>
      </w:rPr>
      <w:t xml:space="preserve">                                                                                                                                                                                                                                                   </w:t>
    </w:r>
    <w:r>
      <w:rPr>
        <w:rFonts w:ascii="Arial" w:hAnsi="Arial" w:cs="Arial"/>
        <w:sz w:val="14"/>
      </w:rPr>
      <w:fldChar w:fldCharType="begin"/>
    </w:r>
    <w:r>
      <w:rPr>
        <w:rFonts w:ascii="Arial" w:hAnsi="Arial" w:cs="Arial"/>
        <w:sz w:val="14"/>
      </w:rPr>
      <w:instrText xml:space="preserve"> PAGE  \* MER</w:instrText>
    </w:r>
    <w:r>
      <w:rPr>
        <w:rFonts w:ascii="Arial" w:hAnsi="Arial" w:cs="Arial"/>
        <w:sz w:val="14"/>
      </w:rPr>
      <w:instrText xml:space="preserve">GEFORMAT </w:instrText>
    </w:r>
    <w:r>
      <w:rPr>
        <w:rFonts w:ascii="Arial" w:hAnsi="Arial" w:cs="Arial"/>
        <w:sz w:val="14"/>
      </w:rPr>
      <w:fldChar w:fldCharType="separate"/>
    </w:r>
    <w:r>
      <w:rPr>
        <w:rFonts w:ascii="Arial" w:hAnsi="Arial" w:cs="Arial"/>
        <w:noProof/>
        <w:sz w:val="14"/>
      </w:rPr>
      <w:t>1</w:t>
    </w:r>
    <w:r>
      <w:rPr>
        <w:rFonts w:ascii="Arial" w:hAnsi="Arial" w:cs="Arial"/>
        <w:sz w:val="14"/>
      </w:rPr>
      <w:fldChar w:fldCharType="end"/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211F4"/>
    <w:rsid w:val="003F5533"/>
    <w:rsid w:val="005211F4"/>
    <w:rsid w:val="00C51B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55F05AC-380D-4C68-922D-636EE37D76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F5533"/>
    <w:pPr>
      <w:spacing w:after="200" w:line="276" w:lineRule="auto"/>
    </w:pPr>
    <w:rPr>
      <w:rFonts w:ascii="Calibri" w:eastAsia="Calibri" w:hAnsi="Calibri" w:cs="Times New Roman"/>
      <w:lang w:val="mk-MK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rsid w:val="003F5533"/>
    <w:pPr>
      <w:spacing w:after="0" w:line="240" w:lineRule="auto"/>
      <w:jc w:val="both"/>
    </w:pPr>
    <w:rPr>
      <w:rFonts w:ascii="MAC C Times" w:eastAsia="Times New Roman" w:hAnsi="MAC C Times"/>
      <w:sz w:val="24"/>
      <w:szCs w:val="24"/>
      <w:lang w:val="en-US"/>
    </w:rPr>
  </w:style>
  <w:style w:type="character" w:customStyle="1" w:styleId="BodyTextChar">
    <w:name w:val="Body Text Char"/>
    <w:basedOn w:val="DefaultParagraphFont"/>
    <w:link w:val="BodyText"/>
    <w:rsid w:val="003F5533"/>
    <w:rPr>
      <w:rFonts w:ascii="MAC C Times" w:eastAsia="Times New Roman" w:hAnsi="MAC C Times"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3F553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F5533"/>
    <w:rPr>
      <w:rFonts w:ascii="Calibri" w:eastAsia="Calibri" w:hAnsi="Calibri" w:cs="Times New Roman"/>
      <w:lang w:val="mk-M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image" Target="media/image2.emf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764</Words>
  <Characters>4356</Characters>
  <Application>Microsoft Office Word</Application>
  <DocSecurity>0</DocSecurity>
  <Lines>36</Lines>
  <Paragraphs>10</Paragraphs>
  <ScaleCrop>false</ScaleCrop>
  <Company/>
  <LinksUpToDate>false</LinksUpToDate>
  <CharactersWithSpaces>5110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dell1</dc:creator>
  <cp:keywords/>
  <dc:description/>
  <cp:lastModifiedBy>dell1</cp:lastModifiedBy>
  <cp:revision>2</cp:revision>
  <dcterms:created xsi:type="dcterms:W3CDTF">2021-04-07T07:51:00Z</dcterms:created>
  <dcterms:modified xsi:type="dcterms:W3CDTF">2021-04-07T07:51:00Z</dcterms:modified>
</cp:coreProperties>
</file>