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8B4F" w14:textId="77777777" w:rsidR="007A40A3" w:rsidRDefault="007A40A3" w:rsidP="007A40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B3F4485" w14:textId="063A7C65" w:rsidR="007A40A3" w:rsidRDefault="007A40A3" w:rsidP="007A40A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628AFB" wp14:editId="1241ED54">
            <wp:extent cx="361950" cy="371475"/>
            <wp:effectExtent l="0" t="0" r="0" b="0"/>
            <wp:docPr id="1341434349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6E98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3783939D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4DC2B212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13633AE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57697D91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502F7F9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DEFCC32" w14:textId="77777777" w:rsidR="007A40A3" w:rsidRDefault="007A40A3" w:rsidP="007A40A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508202C" w14:textId="25C368B4" w:rsidR="007A40A3" w:rsidRPr="007A40A3" w:rsidRDefault="007A40A3" w:rsidP="007A40A3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75/2025</w:t>
      </w:r>
    </w:p>
    <w:p w14:paraId="53C72228" w14:textId="77777777" w:rsidR="007A40A3" w:rsidRDefault="007A40A3" w:rsidP="007A40A3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19764135" w14:textId="77777777" w:rsidR="007A40A3" w:rsidRDefault="007A40A3" w:rsidP="007A4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68B05E93" w14:textId="77777777" w:rsidR="007A40A3" w:rsidRDefault="007A40A3" w:rsidP="007A40A3">
      <w:pPr>
        <w:jc w:val="center"/>
        <w:rPr>
          <w:sz w:val="28"/>
          <w:szCs w:val="28"/>
        </w:rPr>
      </w:pPr>
    </w:p>
    <w:p w14:paraId="512922D0" w14:textId="110AD8D4" w:rsidR="007A40A3" w:rsidRDefault="007A40A3" w:rsidP="007A40A3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Александар Крстевски (согласно договор за отстапување на побарување ОДУ бр.1429/23 од 15.06.23 год на Нотар Ана Дојчиновска) од </w:t>
      </w:r>
      <w:bookmarkStart w:id="5" w:name="DovGrad1"/>
      <w:bookmarkEnd w:id="5"/>
      <w:r>
        <w:rPr>
          <w:sz w:val="28"/>
          <w:szCs w:val="28"/>
          <w:lang w:val="ru-RU"/>
        </w:rPr>
        <w:t xml:space="preserve">Скопје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 Методија Патчев бр. 6,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Нада Милошеска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</w:t>
      </w:r>
      <w:bookmarkStart w:id="11" w:name="Oopis_edb"/>
      <w:bookmarkStart w:id="12" w:name="opis_sed1_dolz"/>
      <w:bookmarkEnd w:id="11"/>
      <w:bookmarkEnd w:id="12"/>
      <w:r>
        <w:rPr>
          <w:sz w:val="28"/>
          <w:szCs w:val="28"/>
          <w:lang w:val="ru-RU"/>
        </w:rPr>
        <w:t xml:space="preserve">и живеалиште на  </w:t>
      </w:r>
      <w:bookmarkStart w:id="13" w:name="adresa1_dolz"/>
      <w:bookmarkEnd w:id="13"/>
      <w:r>
        <w:rPr>
          <w:sz w:val="28"/>
          <w:szCs w:val="28"/>
          <w:lang w:val="ru-RU"/>
        </w:rPr>
        <w:t>ул. Востаничка бр. 67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19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02</w:t>
      </w:r>
      <w:r>
        <w:rPr>
          <w:b/>
          <w:sz w:val="28"/>
          <w:szCs w:val="28"/>
          <w:lang w:val="mk-MK"/>
        </w:rPr>
        <w:t>.202</w:t>
      </w:r>
      <w:r>
        <w:rPr>
          <w:b/>
          <w:sz w:val="28"/>
          <w:szCs w:val="28"/>
          <w:lang w:val="mk-MK"/>
        </w:rPr>
        <w:t>6</w:t>
      </w:r>
      <w:r>
        <w:rPr>
          <w:b/>
          <w:sz w:val="28"/>
          <w:szCs w:val="28"/>
          <w:lang w:val="mk-MK"/>
        </w:rPr>
        <w:t xml:space="preserve"> година </w:t>
      </w:r>
      <w:r>
        <w:rPr>
          <w:sz w:val="28"/>
          <w:szCs w:val="28"/>
          <w:lang w:val="mk-MK"/>
        </w:rPr>
        <w:t>ги</w:t>
      </w:r>
    </w:p>
    <w:p w14:paraId="3229779B" w14:textId="77777777" w:rsidR="007A40A3" w:rsidRDefault="007A40A3" w:rsidP="007A40A3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14:paraId="7BDE3A50" w14:textId="77777777" w:rsidR="007A40A3" w:rsidRDefault="007A40A3" w:rsidP="007A40A3">
      <w:pPr>
        <w:rPr>
          <w:sz w:val="28"/>
          <w:szCs w:val="28"/>
          <w:lang w:val="mk-MK"/>
        </w:rPr>
      </w:pPr>
    </w:p>
    <w:p w14:paraId="17701A6F" w14:textId="1F62A0E6" w:rsidR="007A40A3" w:rsidRDefault="007A40A3" w:rsidP="007A40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Нада Милошеска</w:t>
      </w:r>
      <w:r>
        <w:rPr>
          <w:sz w:val="28"/>
          <w:szCs w:val="28"/>
          <w:lang w:val="ru-RU"/>
        </w:rPr>
        <w:t xml:space="preserve"> од Скопје и живеалиште на  ул. Востаничка бр. 67 и </w:t>
      </w:r>
      <w:r>
        <w:rPr>
          <w:sz w:val="28"/>
          <w:szCs w:val="28"/>
          <w:lang w:val="mk-MK"/>
        </w:rPr>
        <w:t>сосопствениците Катја Милошеска со живеалиште на ул. Востаничка бр. 67, Елизабета Атанасова Цветановска со живеалиште на Бул. АСНОМ 70/1/40 Кисела Вода, Борче Милошевски со живеалиште на Кеј на Брегалница 6/1/20 Делчево и Томислав Цветановски со живеалиште на ул. Востаничка бр. 67/1/3 да се јават во канцеларијата на извршителот Павел Томашевски од Скопје на</w:t>
      </w:r>
      <w:r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Записник за продажба на недвижност со усно јавно наддавање (врз основа на член 186 став (4) од ЗИ) од </w:t>
      </w:r>
      <w:r>
        <w:rPr>
          <w:sz w:val="28"/>
          <w:szCs w:val="28"/>
          <w:lang w:val="mk-MK"/>
        </w:rPr>
        <w:t>03</w:t>
      </w:r>
      <w:r>
        <w:rPr>
          <w:sz w:val="28"/>
          <w:szCs w:val="28"/>
          <w:lang w:val="mk-MK"/>
        </w:rPr>
        <w:t>.0</w:t>
      </w:r>
      <w:r>
        <w:rPr>
          <w:sz w:val="28"/>
          <w:szCs w:val="28"/>
          <w:lang w:val="mk-MK"/>
        </w:rPr>
        <w:t>2</w:t>
      </w:r>
      <w:r>
        <w:rPr>
          <w:sz w:val="28"/>
          <w:szCs w:val="28"/>
          <w:lang w:val="mk-MK"/>
        </w:rPr>
        <w:t>.202</w:t>
      </w:r>
      <w:r>
        <w:rPr>
          <w:sz w:val="28"/>
          <w:szCs w:val="28"/>
          <w:lang w:val="mk-MK"/>
        </w:rPr>
        <w:t>6</w:t>
      </w:r>
      <w:r>
        <w:rPr>
          <w:sz w:val="28"/>
          <w:szCs w:val="28"/>
          <w:lang w:val="mk-MK"/>
        </w:rPr>
        <w:t xml:space="preserve"> година, Заклучок за извршена продажба на недвижност (врз основа на член 186 став (6) од ЗИ)</w:t>
      </w:r>
      <w:r>
        <w:rPr>
          <w:sz w:val="28"/>
          <w:szCs w:val="28"/>
          <w:lang w:val="mk-MK"/>
        </w:rPr>
        <w:t xml:space="preserve"> од 12.02.2026г</w:t>
      </w:r>
      <w:r>
        <w:rPr>
          <w:sz w:val="28"/>
          <w:szCs w:val="28"/>
          <w:lang w:val="mk-MK"/>
        </w:rPr>
        <w:t xml:space="preserve">, Заклучок за предавање на недвижност во владение (врз основа на член 189 став (1) од ЗИ) </w:t>
      </w:r>
      <w:r>
        <w:rPr>
          <w:sz w:val="28"/>
          <w:szCs w:val="28"/>
          <w:lang w:val="mk-MK"/>
        </w:rPr>
        <w:t xml:space="preserve">од 16.02.2026г </w:t>
      </w:r>
      <w:r>
        <w:rPr>
          <w:sz w:val="28"/>
          <w:szCs w:val="28"/>
          <w:lang w:val="mk-MK"/>
        </w:rPr>
        <w:t>и Заклучок за определување на времето за делба (врз основа на член 202 став (1) од ЗИ)</w:t>
      </w:r>
      <w:r>
        <w:rPr>
          <w:sz w:val="28"/>
          <w:szCs w:val="28"/>
          <w:lang w:val="mk-MK"/>
        </w:rPr>
        <w:t xml:space="preserve"> од 16.02.2026г</w:t>
      </w:r>
      <w:r>
        <w:rPr>
          <w:sz w:val="28"/>
          <w:szCs w:val="28"/>
          <w:lang w:val="mk-MK"/>
        </w:rPr>
        <w:t>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 xml:space="preserve">75/2025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2B2C21B" w14:textId="77777777" w:rsidR="007A40A3" w:rsidRDefault="007A40A3" w:rsidP="007A40A3">
      <w:pPr>
        <w:jc w:val="both"/>
        <w:rPr>
          <w:sz w:val="28"/>
          <w:szCs w:val="28"/>
          <w:lang w:val="mk-MK"/>
        </w:rPr>
      </w:pPr>
    </w:p>
    <w:p w14:paraId="5ECD5EF9" w14:textId="77777777" w:rsidR="007A40A3" w:rsidRDefault="007A40A3" w:rsidP="007A40A3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должникот Нада Милошеска и сосопствениците Катја Милошеска, Елизабета Атанасова Цветановска,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странки. </w:t>
      </w:r>
    </w:p>
    <w:p w14:paraId="07C15625" w14:textId="77777777" w:rsidR="007A40A3" w:rsidRDefault="007A40A3" w:rsidP="007A40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1F127B32" w14:textId="77777777" w:rsidR="007A40A3" w:rsidRDefault="007A40A3" w:rsidP="007A40A3">
      <w:pPr>
        <w:rPr>
          <w:sz w:val="28"/>
          <w:szCs w:val="28"/>
          <w:lang w:val="mk-MK"/>
        </w:rPr>
      </w:pPr>
    </w:p>
    <w:p w14:paraId="230CF805" w14:textId="77777777" w:rsidR="007A40A3" w:rsidRDefault="007A40A3" w:rsidP="007A40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 xml:space="preserve">ИЗВРШИТЕЛ </w:t>
      </w:r>
    </w:p>
    <w:p w14:paraId="2FB014C1" w14:textId="0DA59460" w:rsidR="00174DBE" w:rsidRPr="007A40A3" w:rsidRDefault="007A40A3" w:rsidP="007A40A3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</w: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Павел Томашевски</w:t>
      </w:r>
    </w:p>
    <w:sectPr w:rsidR="00174DBE" w:rsidRPr="007A40A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23DE" w14:textId="77777777" w:rsidR="0000178B" w:rsidRDefault="0000178B" w:rsidP="007A40A3">
      <w:r>
        <w:separator/>
      </w:r>
    </w:p>
  </w:endnote>
  <w:endnote w:type="continuationSeparator" w:id="0">
    <w:p w14:paraId="1F2C3BCB" w14:textId="77777777" w:rsidR="0000178B" w:rsidRDefault="0000178B" w:rsidP="007A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405" w14:textId="77777777" w:rsidR="007A40A3" w:rsidRPr="007A40A3" w:rsidRDefault="007A40A3" w:rsidP="007A40A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6B41" w14:textId="77777777" w:rsidR="0000178B" w:rsidRDefault="0000178B" w:rsidP="007A40A3">
      <w:r>
        <w:separator/>
      </w:r>
    </w:p>
  </w:footnote>
  <w:footnote w:type="continuationSeparator" w:id="0">
    <w:p w14:paraId="40DC99AF" w14:textId="77777777" w:rsidR="0000178B" w:rsidRDefault="0000178B" w:rsidP="007A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7876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0178B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6083B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A40A3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37671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1F9D9"/>
  <w15:docId w15:val="{8BF95765-9400-4E92-8492-48EA695C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4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40A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A4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40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2Z1SxMl/IhBirN0+3srjpMVc+T2n1JXxC+7aP2Jlcyg=</DigestValue>
    </Reference>
    <Reference Type="http://www.w3.org/2000/09/xmldsig#Object" URI="#idOfficeObject">
      <DigestMethod Algorithm="http://www.w3.org/2001/04/xmlenc#sha256"/>
      <DigestValue>VkfCoYozeK9cT62+y0DYFYgUxu0ysew1ionVKLmDuto=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QO34AStIMMmmI6VrGiopVq9/muADGOkatHaC6HiPi54=</DigestValue>
    </Reference>
  </SignedInfo>
  <SignatureValue>aOjIXF2XiFpzuLCmIgkGSSp81CirXxP1e/hHG1XgQG1R47JH3xXUQ4y9O9Vht3bh0JUgmwQUt31u
u6xWxeQy6EL0BiaY3crWM42D3mHhJWA323l+gFRAQithixYH0B3MRDOSaxE4iUPwJxjr8G6gkpH3
jNHCEugofHDqWodfBPMlIPTFyQhxtePqoTGiblr6yloMj/1r6I/Z5nhZmXpjNTlRvTPTXETIpVA8
hhFugoFy46gRgNb8Mw1YXeOiBENyT8uUgjG7V9D1zX5p4uhBlwb27Or29kYUmZRR3ilslUDWUvA5
nvu+AxMwefjmIT3srHDxSvPRKvjFRCrQr9f3zQ==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sbF8qPu4BnYOQMe/5MB+Me0577K1GncqmXASV4E/c+I=</DigestValue>
      </Reference>
      <Reference URI="/word/endnotes.xml?ContentType=application/vnd.openxmlformats-officedocument.wordprocessingml.endnotes+xml">
        <DigestMethod Algorithm="http://www.w3.org/2001/04/xmlenc#sha256"/>
        <DigestValue>WSx/8/bqEuXDPq8Pe2L3XJTOcHO7loLvGtHwesynFVI=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TZGxj0v6AF8DD7tlo26gFU0dbTbDo9bOYWkmoWFCWIg=</DigestValue>
      </Reference>
      <Reference URI="/word/footnotes.xml?ContentType=application/vnd.openxmlformats-officedocument.wordprocessingml.footnotes+xml">
        <DigestMethod Algorithm="http://www.w3.org/2001/04/xmlenc#sha256"/>
        <DigestValue>eFnnL4WUUwNiuJpj/Ou/ZAbPulmjWSDC77AxBZPsR2M=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AHkgdB4PmckAI4wnAfZvz1g5Rme+LjAZjfx8xf1LhmQ=</DigestValue>
      </Reference>
      <Reference URI="/word/settings.xml?ContentType=application/vnd.openxmlformats-officedocument.wordprocessingml.settings+xml">
        <DigestMethod Algorithm="http://www.w3.org/2001/04/xmlenc#sha256"/>
        <DigestValue>u9T3jBOAL1wNP/vvzHPeqKhqidRlkTkfrJuVimryetY=</DigestValue>
      </Reference>
      <Reference URI="/word/styles.xml?ContentType=application/vnd.openxmlformats-officedocument.wordprocessingml.styles+xml">
        <DigestMethod Algorithm="http://www.w3.org/2001/04/xmlenc#sha256"/>
        <DigestValue>XFYW7XFvfWZG8kAopLtixxzlNmEDS0EN4smzhKoZy1s=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2026-02-19T08:49:08Z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2026-02-19T08:49:08Z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2008-01-18T11:23:00Z</cp:lastPrinted>
  <dcterms:created xsi:type="dcterms:W3CDTF">2026-02-19T08:44:00Z</dcterms:created>
  <dcterms:modified xsi:type="dcterms:W3CDTF">2026-02-19T08:49:00Z</dcterms:modified>
</cp:coreProperties>
</file>