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2EDAB07" wp14:editId="02C70DA1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CD26A2" w:rsidRPr="00823825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Катерина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Кокина</w:t>
            </w:r>
            <w:proofErr w:type="spellEnd"/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635/2024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Скопје 1 и Скопје 2</w:t>
            </w: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Михаил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Цоков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“ бр.72/1-5 п.фах.518, 1001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Скопје</w:t>
            </w:r>
            <w:proofErr w:type="spellEnd"/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CD26A2" w:rsidRPr="00DB4229" w:rsidTr="00CF2A5F">
        <w:tc>
          <w:tcPr>
            <w:tcW w:w="6204" w:type="dxa"/>
            <w:hideMark/>
          </w:tcPr>
          <w:p w:rsidR="00CD26A2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/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факс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:(02) 3256-010</w:t>
            </w:r>
          </w:p>
          <w:p w:rsidR="00CD26A2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мобилен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:(078) 458-841</w:t>
            </w:r>
          </w:p>
          <w:p w:rsidR="00CD26A2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katerina.kokina@izvrsitel.info</w:t>
            </w:r>
          </w:p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CD26A2" w:rsidRPr="00DB4229" w:rsidRDefault="00CD26A2" w:rsidP="00CF2A5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CD26A2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CD26A2" w:rsidRDefault="00CD26A2" w:rsidP="00CD2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CD26A2" w:rsidRPr="00823825" w:rsidRDefault="00CD26A2" w:rsidP="00CD26A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Катерина Кокина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Скопје, ул.„Михаил Цоков“ бр.72/1-5 п.фах.518, 1001 Скопје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 СТОПАНСКА БАНКА А.Д.Битола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 4002995103351 и ЕМБС 5026377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ДОБРИВОЕ РАДОСАВЉЕВИќ 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Нотарски акт ОДУ бр.661/23 од 13.03.2023 година на Нотар Ана Дојчиновска од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должник/заложен должник Друштво за трговија и услуги БАЛКАН ВУЛ ДООЕЛ Скопје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4078021503847 и ЕМБС 7483171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ул.1 бр.10 лок 4 Трубарево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</w:t>
      </w:r>
      <w:r>
        <w:rPr>
          <w:rFonts w:ascii="Arial" w:hAnsi="Arial" w:cs="Arial"/>
        </w:rPr>
        <w:t xml:space="preserve"> 19.862.252,00 денари </w:t>
      </w:r>
      <w:r w:rsidRPr="00823825">
        <w:rPr>
          <w:rFonts w:ascii="Arial" w:hAnsi="Arial" w:cs="Arial"/>
        </w:rPr>
        <w:t xml:space="preserve"> </w:t>
      </w:r>
      <w:bookmarkStart w:id="26" w:name="VredPredmet"/>
      <w:bookmarkEnd w:id="26"/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04.09.2025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CD26A2" w:rsidRPr="00823825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CD26A2" w:rsidRPr="00823825" w:rsidRDefault="00CD26A2" w:rsidP="00CD26A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CD26A2" w:rsidRPr="00823825" w:rsidRDefault="00CD26A2" w:rsidP="00CD26A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>УСНА ЈАВНА ПРОДАЖБА</w:t>
      </w:r>
    </w:p>
    <w:p w:rsidR="00CD26A2" w:rsidRPr="00823825" w:rsidRDefault="00CD26A2" w:rsidP="00CD26A2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CD26A2" w:rsidRPr="00823825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D26A2" w:rsidRDefault="00CD26A2" w:rsidP="00CD26A2">
      <w:pPr>
        <w:autoSpaceDE w:val="0"/>
        <w:autoSpaceDN w:val="0"/>
        <w:adjustRightInd w:val="0"/>
        <w:spacing w:after="0" w:line="240" w:lineRule="auto"/>
        <w:ind w:firstLine="720"/>
        <w:rPr>
          <w:rFonts w:ascii="Arial" w:eastAsia="Times New Roman" w:hAnsi="Arial" w:cs="Arial"/>
        </w:rPr>
      </w:pP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СЕ ОПРЕДЕЛУВА  продажба со трето  усно  јавно наддавање на недвижноста евидентирана во </w:t>
      </w:r>
      <w:r>
        <w:rPr>
          <w:rFonts w:ascii="Arial" w:hAnsi="Arial" w:cs="Arial"/>
          <w:b/>
        </w:rPr>
        <w:t>Имотен лист број 3351 КО Глуво Бразда:</w:t>
      </w:r>
    </w:p>
    <w:p w:rsidR="00CD26A2" w:rsidRDefault="00CD26A2" w:rsidP="00CD26A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Б: Податоци за земјиштето (катастарската парцела) и за правото на сопственост:</w:t>
      </w:r>
    </w:p>
    <w:p w:rsidR="00CD26A2" w:rsidRDefault="00CD26A2" w:rsidP="00CD26A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 бр.2523/2, Викано место/улица Под Црквом, катастарска култура гз, гнз, површина во м2 2970, </w:t>
      </w:r>
    </w:p>
    <w:p w:rsidR="00CD26A2" w:rsidRDefault="00CD26A2" w:rsidP="00CD26A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врз која недвижност должник/заложен должник Друштво за трговија и услуги БАЛКАН ВУЛ ДООЕЛ Скопје има право на сопственост.</w:t>
      </w:r>
    </w:p>
    <w:p w:rsidR="00CD26A2" w:rsidRDefault="00CD26A2" w:rsidP="00CD26A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Продажбата ќе се одржи на ден 09.10.2025</w:t>
      </w:r>
      <w:r>
        <w:rPr>
          <w:rFonts w:ascii="Arial" w:eastAsia="Times New Roman" w:hAnsi="Arial" w:cs="Arial"/>
          <w:b/>
          <w:lang w:val="en-US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15:00 часот во просториите на </w:t>
      </w:r>
      <w:r>
        <w:rPr>
          <w:rFonts w:ascii="Arial" w:eastAsia="Times New Roman" w:hAnsi="Arial" w:cs="Arial"/>
          <w:b/>
          <w:lang w:val="ru-RU"/>
        </w:rPr>
        <w:t xml:space="preserve">Извршител Катерина Кокина во Скопје, </w:t>
      </w:r>
      <w:proofErr w:type="spellStart"/>
      <w:r>
        <w:rPr>
          <w:rFonts w:ascii="Arial" w:eastAsia="Times New Roman" w:hAnsi="Arial" w:cs="Arial"/>
          <w:b/>
          <w:lang w:val="en-US"/>
        </w:rPr>
        <w:t>ул</w:t>
      </w:r>
      <w:proofErr w:type="spellEnd"/>
      <w:r>
        <w:rPr>
          <w:rFonts w:ascii="Arial" w:eastAsia="Times New Roman" w:hAnsi="Arial" w:cs="Arial"/>
          <w:b/>
          <w:lang w:val="en-US"/>
        </w:rPr>
        <w:t>.„</w:t>
      </w:r>
      <w:proofErr w:type="spellStart"/>
      <w:r>
        <w:rPr>
          <w:rFonts w:ascii="Arial" w:eastAsia="Times New Roman" w:hAnsi="Arial" w:cs="Arial"/>
          <w:b/>
          <w:lang w:val="en-US"/>
        </w:rPr>
        <w:t>Михаил</w:t>
      </w:r>
      <w:proofErr w:type="spellEnd"/>
      <w:r>
        <w:rPr>
          <w:rFonts w:ascii="Arial" w:eastAsia="Times New Roman" w:hAnsi="Arial" w:cs="Arial"/>
          <w:b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lang w:val="en-US"/>
        </w:rPr>
        <w:t>Цоков</w:t>
      </w:r>
      <w:proofErr w:type="spellEnd"/>
      <w:proofErr w:type="gramStart"/>
      <w:r>
        <w:rPr>
          <w:rFonts w:ascii="Arial" w:eastAsia="Times New Roman" w:hAnsi="Arial" w:cs="Arial"/>
          <w:b/>
          <w:lang w:val="en-US"/>
        </w:rPr>
        <w:t>“ бр.72</w:t>
      </w:r>
      <w:proofErr w:type="gramEnd"/>
      <w:r>
        <w:rPr>
          <w:rFonts w:ascii="Arial" w:eastAsia="Times New Roman" w:hAnsi="Arial" w:cs="Arial"/>
          <w:b/>
          <w:lang w:val="en-US"/>
        </w:rPr>
        <w:t>/1-5</w:t>
      </w:r>
      <w:r>
        <w:rPr>
          <w:rFonts w:ascii="Arial" w:eastAsia="Times New Roman" w:hAnsi="Arial" w:cs="Arial"/>
          <w:b/>
        </w:rPr>
        <w:t>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D26A2" w:rsidRDefault="00CD26A2" w:rsidP="00CD26A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Почетната цена на недвижноста, утврдена со Заклучок за утврдување на вредност /цена врз основа на чл.177 вв чл.185 ст.4  од ЗИ И.бр.635/24 од 04.09.2025 година на извршителот </w:t>
      </w:r>
      <w:r>
        <w:rPr>
          <w:rFonts w:ascii="Arial" w:eastAsia="Times New Roman" w:hAnsi="Arial" w:cs="Arial"/>
          <w:lang w:val="ru-RU"/>
        </w:rPr>
        <w:t xml:space="preserve">Катерина Кокина </w:t>
      </w:r>
      <w:r>
        <w:rPr>
          <w:rFonts w:ascii="Arial" w:eastAsia="Times New Roman" w:hAnsi="Arial" w:cs="Arial"/>
        </w:rPr>
        <w:t xml:space="preserve">изнесува </w:t>
      </w:r>
      <w:r w:rsidRPr="00EC491E">
        <w:rPr>
          <w:rFonts w:ascii="Arial" w:hAnsi="Arial" w:cs="Arial"/>
        </w:rPr>
        <w:t>4.047.560,00 денари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како почетна цена за продажба на недвижноста, под која цена недвижноста не може да се продаде на третата продажба.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Недвижноста е оптоварена со следните товари и службености:</w:t>
      </w:r>
    </w:p>
    <w:p w:rsidR="00CD26A2" w:rsidRDefault="00CD26A2" w:rsidP="00CD26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 хипотека на Стопанска банка  АД  Битола врз основа на Договор за хипотека ОДУ бр.661/23 од 13.03.2023 година на Нотар Ана Дојчиновска;</w:t>
      </w:r>
    </w:p>
    <w:p w:rsidR="00CD26A2" w:rsidRDefault="00CD26A2" w:rsidP="00CD26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И.бр.635/2024 од 02.04.2024 година на Извршител Катерина Кокина за  доверител Стопанска банка ад Битола; </w:t>
      </w:r>
    </w:p>
    <w:p w:rsidR="00CD26A2" w:rsidRDefault="00CD26A2" w:rsidP="00CD26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кај пристапување кон извршување И.бр.673/2024 од 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 xml:space="preserve">2.04.2024 година на Извршител Катерина Кокина за  доверител Стопанска банка ад Битола; </w:t>
      </w:r>
    </w:p>
    <w:p w:rsidR="00CD26A2" w:rsidRDefault="00CD26A2" w:rsidP="00CD26A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кај пристапување кон извршување И.бр.669/2024 од 02.10.2024 година на Александра Заринска Дуровска  за  доверител Силк роад банка ад Скопје;</w:t>
      </w:r>
    </w:p>
    <w:p w:rsidR="00CD26A2" w:rsidRDefault="00CD26A2" w:rsidP="00CD26A2">
      <w:pPr>
        <w:pStyle w:val="ListParagraph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Уплатата на паричните средства на име гаранција се врши на посебната 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eastAsia="en-GB"/>
        </w:rPr>
        <w:t>200002387764020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eastAsia="en-GB"/>
        </w:rPr>
        <w:t>Стопанска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eastAsia="en-GB"/>
        </w:rPr>
        <w:t>МК5080011502026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  <w:lang w:eastAsia="mk-MK"/>
        </w:rPr>
        <w:t xml:space="preserve"> најдоцна еден ден пред одржување на наддавање. Доказ за уплатената гаранција е извод од посебната сметка на извршителот.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(петнаесет)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CD26A2" w:rsidRDefault="00CD26A2" w:rsidP="00CD26A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D26A2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D26A2" w:rsidRDefault="00CD26A2" w:rsidP="00CD26A2"/>
    <w:p w:rsidR="00CD26A2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D26A2" w:rsidRDefault="00CD26A2" w:rsidP="00CD26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CD26A2" w:rsidRDefault="00CD26A2" w:rsidP="00CD26A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CD26A2" w:rsidTr="00CF2A5F">
        <w:trPr>
          <w:trHeight w:val="851"/>
        </w:trPr>
        <w:tc>
          <w:tcPr>
            <w:tcW w:w="4297" w:type="dxa"/>
            <w:hideMark/>
          </w:tcPr>
          <w:p w:rsidR="00CD26A2" w:rsidRDefault="00CD26A2" w:rsidP="00CF2A5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Катерина Кокина</w:t>
            </w:r>
          </w:p>
        </w:tc>
      </w:tr>
    </w:tbl>
    <w:p w:rsidR="00EA24A3" w:rsidRDefault="00EA24A3">
      <w:bookmarkStart w:id="28" w:name="_GoBack"/>
      <w:bookmarkEnd w:id="28"/>
    </w:p>
    <w:sectPr w:rsidR="00EA24A3" w:rsidSect="00CD26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5F5F"/>
    <w:multiLevelType w:val="hybridMultilevel"/>
    <w:tmpl w:val="8EC46450"/>
    <w:lvl w:ilvl="0" w:tplc="724C6FC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A2"/>
    <w:rsid w:val="00CD26A2"/>
    <w:rsid w:val="00EA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A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26A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D26A2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D26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6A2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6A2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26A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D26A2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D26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6A2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nov</dc:creator>
  <cp:lastModifiedBy>PC nov</cp:lastModifiedBy>
  <cp:revision>1</cp:revision>
  <dcterms:created xsi:type="dcterms:W3CDTF">2025-09-12T17:18:00Z</dcterms:created>
  <dcterms:modified xsi:type="dcterms:W3CDTF">2025-09-12T17:20:00Z</dcterms:modified>
</cp:coreProperties>
</file>