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2"/>
        <w:gridCol w:w="801"/>
        <w:gridCol w:w="1426"/>
        <w:gridCol w:w="7781"/>
      </w:tblGrid>
      <w:tr w:rsidR="00EF4989" w:rsidRPr="00EF4989" w:rsidTr="00EF4989">
        <w:trPr>
          <w:gridAfter w:val="1"/>
          <w:wAfter w:w="7865" w:type="dxa"/>
          <w:trHeight w:val="80"/>
        </w:trPr>
        <w:tc>
          <w:tcPr>
            <w:tcW w:w="2733" w:type="dxa"/>
            <w:gridSpan w:val="3"/>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r>
      <w:tr w:rsidR="00EF4989" w:rsidRPr="00EF4989" w:rsidTr="00EF4989">
        <w:tc>
          <w:tcPr>
            <w:tcW w:w="484"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c>
          <w:tcPr>
            <w:tcW w:w="809"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c>
          <w:tcPr>
            <w:tcW w:w="9305" w:type="dxa"/>
            <w:gridSpan w:val="2"/>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r>
      <w:tr w:rsidR="00EF4989" w:rsidRPr="00EF4989" w:rsidTr="00EF4989">
        <w:tc>
          <w:tcPr>
            <w:tcW w:w="484"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bookmarkStart w:id="0" w:name="OPodracjeSudGore"/>
            <w:bookmarkEnd w:id="0"/>
          </w:p>
        </w:tc>
        <w:tc>
          <w:tcPr>
            <w:tcW w:w="809"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c>
          <w:tcPr>
            <w:tcW w:w="9305" w:type="dxa"/>
            <w:gridSpan w:val="2"/>
            <w:hideMark/>
          </w:tcPr>
          <w:p w:rsidR="00EF4989" w:rsidRPr="00EF4989" w:rsidRDefault="00EF4989" w:rsidP="00EF4989">
            <w:pPr>
              <w:tabs>
                <w:tab w:val="center" w:pos="2268"/>
              </w:tabs>
              <w:spacing w:after="0" w:line="240" w:lineRule="auto"/>
              <w:contextualSpacing/>
              <w:jc w:val="center"/>
              <w:rPr>
                <w:rFonts w:ascii="Arial" w:eastAsia="Times New Roman" w:hAnsi="Arial" w:cs="Arial"/>
                <w:b/>
                <w:sz w:val="21"/>
                <w:szCs w:val="21"/>
                <w:lang w:val="en-US"/>
              </w:rPr>
            </w:pPr>
            <w:r w:rsidRPr="00EF4989">
              <w:rPr>
                <w:rFonts w:ascii="Arial" w:eastAsia="Times New Roman" w:hAnsi="Arial" w:cs="Arial"/>
                <w:b/>
                <w:sz w:val="21"/>
                <w:szCs w:val="21"/>
              </w:rPr>
              <w:t xml:space="preserve">                                                                                                          </w:t>
            </w:r>
            <w:r w:rsidR="00040C64">
              <w:rPr>
                <w:rFonts w:ascii="Arial" w:eastAsia="Times New Roman" w:hAnsi="Arial" w:cs="Arial"/>
                <w:b/>
                <w:sz w:val="21"/>
                <w:szCs w:val="21"/>
              </w:rPr>
              <w:t xml:space="preserve">                  </w:t>
            </w:r>
            <w:r w:rsidRPr="00EF4989">
              <w:rPr>
                <w:rFonts w:ascii="Arial" w:eastAsia="Times New Roman" w:hAnsi="Arial" w:cs="Arial"/>
                <w:b/>
                <w:sz w:val="21"/>
                <w:szCs w:val="21"/>
              </w:rPr>
              <w:t>И.бр</w:t>
            </w:r>
            <w:r w:rsidRPr="00EF4989">
              <w:rPr>
                <w:rFonts w:ascii="Arial" w:eastAsia="Times New Roman" w:hAnsi="Arial" w:cs="Arial"/>
                <w:b/>
                <w:sz w:val="21"/>
                <w:szCs w:val="21"/>
                <w:lang w:val="en-US"/>
              </w:rPr>
              <w:t>.</w:t>
            </w:r>
            <w:bookmarkStart w:id="1" w:name="Ibr"/>
            <w:bookmarkEnd w:id="1"/>
            <w:r w:rsidRPr="00EF4989">
              <w:rPr>
                <w:rFonts w:ascii="Arial" w:eastAsia="Times New Roman" w:hAnsi="Arial" w:cs="Arial"/>
                <w:b/>
                <w:sz w:val="21"/>
                <w:szCs w:val="21"/>
                <w:lang w:val="en-US"/>
              </w:rPr>
              <w:t xml:space="preserve">2377/2021 </w:t>
            </w:r>
          </w:p>
        </w:tc>
      </w:tr>
      <w:tr w:rsidR="00EF4989" w:rsidRPr="00EF4989" w:rsidTr="00EF4989">
        <w:tc>
          <w:tcPr>
            <w:tcW w:w="484"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bookmarkStart w:id="2" w:name="OPodracjeSud"/>
            <w:bookmarkEnd w:id="2"/>
          </w:p>
        </w:tc>
        <w:tc>
          <w:tcPr>
            <w:tcW w:w="809" w:type="dxa"/>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c>
          <w:tcPr>
            <w:tcW w:w="9305" w:type="dxa"/>
            <w:gridSpan w:val="2"/>
          </w:tcPr>
          <w:p w:rsidR="00EF4989" w:rsidRPr="00EF4989" w:rsidRDefault="00EF4989">
            <w:pPr>
              <w:tabs>
                <w:tab w:val="center" w:pos="2268"/>
              </w:tabs>
              <w:spacing w:after="0" w:line="240" w:lineRule="auto"/>
              <w:contextualSpacing/>
              <w:jc w:val="both"/>
              <w:rPr>
                <w:rFonts w:ascii="Arial" w:eastAsia="Times New Roman" w:hAnsi="Arial" w:cs="Arial"/>
                <w:b/>
                <w:sz w:val="21"/>
                <w:szCs w:val="21"/>
                <w:lang w:val="ru-RU"/>
              </w:rPr>
            </w:pPr>
          </w:p>
        </w:tc>
      </w:tr>
    </w:tbl>
    <w:p w:rsidR="00EF4989" w:rsidRPr="00EF4989" w:rsidRDefault="00EF4989" w:rsidP="00EF4989">
      <w:pPr>
        <w:autoSpaceDE w:val="0"/>
        <w:autoSpaceDN w:val="0"/>
        <w:adjustRightInd w:val="0"/>
        <w:spacing w:after="0" w:line="240" w:lineRule="auto"/>
        <w:contextualSpacing/>
        <w:jc w:val="both"/>
        <w:rPr>
          <w:rFonts w:ascii="Arial" w:hAnsi="Arial" w:cs="Arial"/>
          <w:sz w:val="21"/>
          <w:szCs w:val="21"/>
          <w:lang w:val="en-US"/>
        </w:rPr>
      </w:pPr>
      <w:bookmarkStart w:id="3" w:name="OAdresaIzv"/>
      <w:bookmarkStart w:id="4" w:name="tel"/>
      <w:bookmarkEnd w:id="3"/>
      <w:bookmarkEnd w:id="4"/>
      <w:r w:rsidRPr="00EF4989">
        <w:rPr>
          <w:rFonts w:ascii="Arial" w:hAnsi="Arial" w:cs="Arial"/>
          <w:sz w:val="21"/>
          <w:szCs w:val="21"/>
        </w:rPr>
        <w:t xml:space="preserve">Извршителот </w:t>
      </w:r>
      <w:bookmarkStart w:id="5" w:name="Izvrsitel"/>
      <w:bookmarkEnd w:id="5"/>
      <w:r w:rsidRPr="00EF4989">
        <w:rPr>
          <w:rFonts w:ascii="Arial" w:hAnsi="Arial" w:cs="Arial"/>
          <w:sz w:val="21"/>
          <w:szCs w:val="21"/>
        </w:rPr>
        <w:t xml:space="preserve">Андреја Буневски од </w:t>
      </w:r>
      <w:bookmarkStart w:id="6" w:name="Adresa"/>
      <w:bookmarkEnd w:id="6"/>
      <w:r w:rsidRPr="00EF4989">
        <w:rPr>
          <w:rFonts w:ascii="Arial" w:hAnsi="Arial" w:cs="Arial"/>
          <w:sz w:val="21"/>
          <w:szCs w:val="21"/>
        </w:rPr>
        <w:t xml:space="preserve">Скопје, ул.Њуделхиска бр.4-2/1, врз основа на барањето за спроведување на извршување од </w:t>
      </w:r>
      <w:bookmarkStart w:id="7" w:name="Doveritel1"/>
      <w:bookmarkEnd w:id="7"/>
      <w:r w:rsidRPr="00EF4989">
        <w:rPr>
          <w:rFonts w:ascii="Arial" w:hAnsi="Arial" w:cs="Arial"/>
          <w:sz w:val="21"/>
          <w:szCs w:val="21"/>
        </w:rPr>
        <w:t xml:space="preserve">доверителот ЕУРОСТАНДАРД Банка АД Скопје-во стечај со </w:t>
      </w:r>
      <w:bookmarkStart w:id="8" w:name="opis_edb1"/>
      <w:bookmarkEnd w:id="8"/>
      <w:r w:rsidRPr="00EF4989">
        <w:rPr>
          <w:rFonts w:ascii="Arial" w:hAnsi="Arial" w:cs="Arial"/>
          <w:sz w:val="21"/>
          <w:szCs w:val="21"/>
        </w:rPr>
        <w:t xml:space="preserve">ЕДБ 4030001419723 и ЕМБС 5538041 </w:t>
      </w:r>
      <w:bookmarkStart w:id="9" w:name="edb1"/>
      <w:bookmarkStart w:id="10" w:name="opis_sed1"/>
      <w:bookmarkEnd w:id="9"/>
      <w:bookmarkEnd w:id="10"/>
      <w:r w:rsidRPr="00EF4989">
        <w:rPr>
          <w:rFonts w:ascii="Arial" w:hAnsi="Arial" w:cs="Arial"/>
          <w:sz w:val="21"/>
          <w:szCs w:val="21"/>
        </w:rPr>
        <w:t xml:space="preserve">и седиште на </w:t>
      </w:r>
      <w:bookmarkStart w:id="11" w:name="adresa1"/>
      <w:bookmarkEnd w:id="11"/>
      <w:r w:rsidRPr="00EF4989">
        <w:rPr>
          <w:rFonts w:ascii="Arial" w:hAnsi="Arial" w:cs="Arial"/>
          <w:sz w:val="21"/>
          <w:szCs w:val="21"/>
        </w:rPr>
        <w:t>ул.Никола Кљусев бр.2</w:t>
      </w:r>
      <w:r w:rsidRPr="00EF4989">
        <w:rPr>
          <w:rFonts w:ascii="Arial" w:hAnsi="Arial" w:cs="Arial"/>
          <w:sz w:val="21"/>
          <w:szCs w:val="21"/>
          <w:lang w:val="ru-RU"/>
        </w:rPr>
        <w:t>,</w:t>
      </w:r>
      <w:r w:rsidRPr="00EF4989">
        <w:rPr>
          <w:rFonts w:ascii="Arial" w:hAnsi="Arial" w:cs="Arial"/>
          <w:sz w:val="21"/>
          <w:szCs w:val="21"/>
        </w:rPr>
        <w:t xml:space="preserve"> </w:t>
      </w:r>
      <w:bookmarkStart w:id="12" w:name="Doveritel2"/>
      <w:bookmarkStart w:id="13" w:name="Doveritel3"/>
      <w:bookmarkStart w:id="14" w:name="Doveritel4"/>
      <w:bookmarkStart w:id="15" w:name="Doveritel5"/>
      <w:bookmarkEnd w:id="12"/>
      <w:bookmarkEnd w:id="13"/>
      <w:bookmarkEnd w:id="14"/>
      <w:bookmarkEnd w:id="15"/>
      <w:r w:rsidRPr="00EF4989">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6" w:name="IzvIsprava"/>
      <w:bookmarkEnd w:id="16"/>
      <w:r w:rsidRPr="00EF4989">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7" w:name="Dolznik1"/>
      <w:bookmarkEnd w:id="17"/>
      <w:r w:rsidRPr="00EF4989">
        <w:rPr>
          <w:rFonts w:ascii="Arial" w:hAnsi="Arial" w:cs="Arial"/>
          <w:sz w:val="21"/>
          <w:szCs w:val="21"/>
        </w:rPr>
        <w:t xml:space="preserve">должниците Друштво за производство, трговија и услуги ИВОМА - ТВ ДООЕЛ увоз-извоз Скопје со </w:t>
      </w:r>
      <w:bookmarkStart w:id="18" w:name="opis_edb1_dolz"/>
      <w:bookmarkEnd w:id="18"/>
      <w:r w:rsidRPr="00EF4989">
        <w:rPr>
          <w:rFonts w:ascii="Arial" w:hAnsi="Arial" w:cs="Arial"/>
          <w:sz w:val="21"/>
          <w:szCs w:val="21"/>
        </w:rPr>
        <w:t>ЕДБ 4030003494099 и ЕМБС 5816831</w:t>
      </w:r>
      <w:r w:rsidRPr="00EF4989">
        <w:rPr>
          <w:rFonts w:ascii="Arial" w:hAnsi="Arial" w:cs="Arial"/>
          <w:sz w:val="21"/>
          <w:szCs w:val="21"/>
          <w:lang w:val="ru-RU"/>
        </w:rPr>
        <w:t xml:space="preserve"> </w:t>
      </w:r>
      <w:bookmarkStart w:id="19" w:name="edb1_dolz"/>
      <w:bookmarkStart w:id="20" w:name="embs_dolz"/>
      <w:bookmarkStart w:id="21" w:name="opis_sed1_dolz"/>
      <w:bookmarkStart w:id="22" w:name="adresa1_dolz"/>
      <w:bookmarkEnd w:id="19"/>
      <w:bookmarkEnd w:id="20"/>
      <w:bookmarkEnd w:id="21"/>
      <w:bookmarkEnd w:id="22"/>
      <w:r w:rsidRPr="00EF4989">
        <w:rPr>
          <w:rFonts w:ascii="Arial" w:hAnsi="Arial" w:cs="Arial"/>
          <w:sz w:val="21"/>
          <w:szCs w:val="21"/>
        </w:rPr>
        <w:t xml:space="preserve">и седиште на ул.Качанички Пат бр.168А, Индустриска зона Визбегово </w:t>
      </w:r>
      <w:bookmarkStart w:id="23" w:name="Dolznik2"/>
      <w:bookmarkEnd w:id="23"/>
      <w:r w:rsidRPr="00EF4989">
        <w:rPr>
          <w:rFonts w:ascii="Arial" w:hAnsi="Arial" w:cs="Arial"/>
          <w:sz w:val="21"/>
          <w:szCs w:val="21"/>
        </w:rPr>
        <w:t xml:space="preserve">и Валентин Томовски од Скопје со живеалиште на ул.Франце Прешерн бр.80, за спроведување на извршување </w:t>
      </w:r>
      <w:bookmarkStart w:id="24" w:name="VredPredmet"/>
      <w:bookmarkEnd w:id="24"/>
      <w:r w:rsidRPr="00EF4989">
        <w:rPr>
          <w:rFonts w:ascii="Arial" w:hAnsi="Arial" w:cs="Arial"/>
          <w:sz w:val="21"/>
          <w:szCs w:val="21"/>
        </w:rPr>
        <w:t xml:space="preserve">на ден </w:t>
      </w:r>
      <w:bookmarkStart w:id="25" w:name="DatumIzdava"/>
      <w:bookmarkEnd w:id="25"/>
      <w:r w:rsidRPr="00EF4989">
        <w:rPr>
          <w:rFonts w:ascii="Arial" w:hAnsi="Arial" w:cs="Arial"/>
          <w:sz w:val="21"/>
          <w:szCs w:val="21"/>
        </w:rPr>
        <w:t>29.03.2022 година го составува следниот:</w:t>
      </w:r>
      <w:r w:rsidRPr="00EF4989">
        <w:rPr>
          <w:rFonts w:ascii="Arial" w:hAnsi="Arial" w:cs="Arial"/>
          <w:sz w:val="21"/>
          <w:szCs w:val="21"/>
          <w:lang w:val="en-US"/>
        </w:rPr>
        <w:t xml:space="preserve"> </w:t>
      </w:r>
    </w:p>
    <w:p w:rsidR="00EF4989" w:rsidRPr="00EF4989" w:rsidRDefault="00EF4989" w:rsidP="00EF4989">
      <w:pPr>
        <w:autoSpaceDE w:val="0"/>
        <w:autoSpaceDN w:val="0"/>
        <w:adjustRightInd w:val="0"/>
        <w:spacing w:after="0" w:line="240" w:lineRule="auto"/>
        <w:contextualSpacing/>
        <w:rPr>
          <w:rFonts w:ascii="Arial" w:hAnsi="Arial" w:cs="Arial"/>
          <w:sz w:val="21"/>
          <w:szCs w:val="21"/>
        </w:rPr>
      </w:pPr>
    </w:p>
    <w:p w:rsidR="00EF4989" w:rsidRPr="00EF4989" w:rsidRDefault="00EF4989" w:rsidP="00EF4989">
      <w:pPr>
        <w:autoSpaceDE w:val="0"/>
        <w:autoSpaceDN w:val="0"/>
        <w:adjustRightInd w:val="0"/>
        <w:spacing w:after="0" w:line="240" w:lineRule="auto"/>
        <w:contextualSpacing/>
        <w:jc w:val="center"/>
        <w:rPr>
          <w:rFonts w:ascii="Arial" w:hAnsi="Arial" w:cs="Arial"/>
          <w:b/>
          <w:bCs/>
          <w:sz w:val="21"/>
          <w:szCs w:val="21"/>
        </w:rPr>
      </w:pPr>
      <w:r w:rsidRPr="00EF4989">
        <w:rPr>
          <w:rFonts w:ascii="Arial" w:hAnsi="Arial" w:cs="Arial"/>
          <w:b/>
          <w:bCs/>
          <w:sz w:val="21"/>
          <w:szCs w:val="21"/>
        </w:rPr>
        <w:t>З А К Л У Ч О К</w:t>
      </w:r>
    </w:p>
    <w:p w:rsidR="00EF4989" w:rsidRPr="00EF4989" w:rsidRDefault="00EF4989" w:rsidP="00EF4989">
      <w:pPr>
        <w:autoSpaceDE w:val="0"/>
        <w:autoSpaceDN w:val="0"/>
        <w:adjustRightInd w:val="0"/>
        <w:spacing w:after="0" w:line="240" w:lineRule="auto"/>
        <w:contextualSpacing/>
        <w:jc w:val="center"/>
        <w:rPr>
          <w:rFonts w:ascii="Arial" w:hAnsi="Arial" w:cs="Arial"/>
          <w:b/>
          <w:bCs/>
          <w:sz w:val="21"/>
          <w:szCs w:val="21"/>
        </w:rPr>
      </w:pPr>
      <w:r w:rsidRPr="00EF4989">
        <w:rPr>
          <w:rFonts w:ascii="Arial" w:hAnsi="Arial" w:cs="Arial"/>
          <w:b/>
          <w:bCs/>
          <w:sz w:val="21"/>
          <w:szCs w:val="21"/>
        </w:rPr>
        <w:t>ЗА ПРОДАЖБА НА ПОДВИЖНИ ПРЕДМЕТИ СО УСНО ЈАВНО НАДДАВАЊЕ</w:t>
      </w:r>
    </w:p>
    <w:p w:rsidR="00EF4989" w:rsidRPr="00EF4989" w:rsidRDefault="00EF4989" w:rsidP="00EF4989">
      <w:pPr>
        <w:spacing w:after="0" w:line="240" w:lineRule="auto"/>
        <w:contextualSpacing/>
        <w:jc w:val="center"/>
        <w:rPr>
          <w:rFonts w:ascii="Arial" w:eastAsia="Times New Roman" w:hAnsi="Arial" w:cs="Arial"/>
          <w:b/>
          <w:sz w:val="21"/>
          <w:szCs w:val="21"/>
        </w:rPr>
      </w:pPr>
      <w:r w:rsidRPr="00EF4989">
        <w:rPr>
          <w:rFonts w:ascii="Arial" w:eastAsia="Times New Roman" w:hAnsi="Arial" w:cs="Arial"/>
          <w:b/>
          <w:sz w:val="21"/>
          <w:szCs w:val="21"/>
        </w:rPr>
        <w:t>(врз основа на членовите 108 и 109 од Законот за извршување)</w:t>
      </w:r>
    </w:p>
    <w:p w:rsidR="00EF4989" w:rsidRPr="00EF4989" w:rsidRDefault="00EF4989" w:rsidP="00EF4989">
      <w:pPr>
        <w:autoSpaceDE w:val="0"/>
        <w:autoSpaceDN w:val="0"/>
        <w:adjustRightInd w:val="0"/>
        <w:spacing w:after="0" w:line="240" w:lineRule="auto"/>
        <w:contextualSpacing/>
        <w:rPr>
          <w:rFonts w:ascii="Arial" w:hAnsi="Arial" w:cs="Arial"/>
          <w:sz w:val="21"/>
          <w:szCs w:val="21"/>
        </w:rPr>
      </w:pPr>
    </w:p>
    <w:p w:rsidR="00EF4989" w:rsidRPr="00EF4989" w:rsidRDefault="00EF4989" w:rsidP="00EF4989">
      <w:pPr>
        <w:autoSpaceDE w:val="0"/>
        <w:autoSpaceDN w:val="0"/>
        <w:adjustRightInd w:val="0"/>
        <w:spacing w:after="0" w:line="240" w:lineRule="auto"/>
        <w:contextualSpacing/>
        <w:jc w:val="both"/>
        <w:rPr>
          <w:rFonts w:ascii="Arial" w:hAnsi="Arial" w:cs="Arial"/>
          <w:sz w:val="21"/>
          <w:szCs w:val="21"/>
        </w:rPr>
      </w:pPr>
      <w:r w:rsidRPr="00EF4989">
        <w:rPr>
          <w:rFonts w:ascii="Arial" w:hAnsi="Arial" w:cs="Arial"/>
          <w:sz w:val="21"/>
          <w:szCs w:val="21"/>
        </w:rPr>
        <w:tab/>
        <w:t xml:space="preserve">СЕ ОПРЕДЕЛУВА  продажба со усно  јавно наддавање на следните подвижни предмети: патничко моторно возило, марка </w:t>
      </w:r>
      <w:r w:rsidRPr="00EF4989">
        <w:rPr>
          <w:rFonts w:ascii="Arial" w:hAnsi="Arial" w:cs="Arial"/>
          <w:sz w:val="21"/>
          <w:szCs w:val="21"/>
          <w:lang w:val="en-US"/>
        </w:rPr>
        <w:t xml:space="preserve">BMW, </w:t>
      </w:r>
      <w:r w:rsidRPr="00EF4989">
        <w:rPr>
          <w:rFonts w:ascii="Arial" w:hAnsi="Arial" w:cs="Arial"/>
          <w:sz w:val="21"/>
          <w:szCs w:val="21"/>
        </w:rPr>
        <w:t xml:space="preserve">тип </w:t>
      </w:r>
      <w:r w:rsidRPr="00EF4989">
        <w:rPr>
          <w:rFonts w:ascii="Arial" w:hAnsi="Arial" w:cs="Arial"/>
          <w:sz w:val="21"/>
          <w:szCs w:val="21"/>
          <w:lang w:val="en-US"/>
        </w:rPr>
        <w:t xml:space="preserve">X70 SERIJA X5 3.0, </w:t>
      </w:r>
      <w:r w:rsidRPr="00EF4989">
        <w:rPr>
          <w:rFonts w:ascii="Arial" w:hAnsi="Arial" w:cs="Arial"/>
          <w:sz w:val="21"/>
          <w:szCs w:val="21"/>
        </w:rPr>
        <w:t xml:space="preserve">со број на шасија </w:t>
      </w:r>
      <w:r w:rsidRPr="00EF4989">
        <w:rPr>
          <w:rFonts w:ascii="Arial" w:hAnsi="Arial" w:cs="Arial"/>
          <w:sz w:val="21"/>
          <w:szCs w:val="21"/>
          <w:lang w:val="en-US"/>
        </w:rPr>
        <w:t xml:space="preserve">WBAFF41040L062642, </w:t>
      </w:r>
      <w:r w:rsidRPr="00EF4989">
        <w:rPr>
          <w:rFonts w:ascii="Arial" w:hAnsi="Arial" w:cs="Arial"/>
          <w:sz w:val="21"/>
          <w:szCs w:val="21"/>
        </w:rPr>
        <w:t xml:space="preserve">со број на мотор </w:t>
      </w:r>
      <w:r w:rsidRPr="00EF4989">
        <w:rPr>
          <w:rFonts w:ascii="Arial" w:hAnsi="Arial" w:cs="Arial"/>
          <w:sz w:val="21"/>
          <w:szCs w:val="21"/>
          <w:lang w:val="en-US"/>
        </w:rPr>
        <w:t xml:space="preserve">306D3/21456610, </w:t>
      </w:r>
      <w:r w:rsidRPr="00EF4989">
        <w:rPr>
          <w:rFonts w:ascii="Arial" w:hAnsi="Arial" w:cs="Arial"/>
          <w:sz w:val="21"/>
          <w:szCs w:val="21"/>
        </w:rPr>
        <w:t>година на производство 2007, сила на мотор 173</w:t>
      </w:r>
      <w:r w:rsidRPr="00EF4989">
        <w:rPr>
          <w:rFonts w:ascii="Arial" w:hAnsi="Arial" w:cs="Arial"/>
          <w:sz w:val="21"/>
          <w:szCs w:val="21"/>
          <w:lang w:val="en-US"/>
        </w:rPr>
        <w:t xml:space="preserve"> KW (KS), </w:t>
      </w:r>
      <w:r w:rsidRPr="00EF4989">
        <w:rPr>
          <w:rFonts w:ascii="Arial" w:hAnsi="Arial" w:cs="Arial"/>
          <w:sz w:val="21"/>
          <w:szCs w:val="21"/>
        </w:rPr>
        <w:t xml:space="preserve">работна зафатнина 2993 </w:t>
      </w:r>
      <w:r w:rsidRPr="00EF4989">
        <w:rPr>
          <w:rFonts w:ascii="Arial" w:hAnsi="Arial" w:cs="Arial"/>
          <w:sz w:val="21"/>
          <w:szCs w:val="21"/>
          <w:lang w:val="en-US"/>
        </w:rPr>
        <w:t xml:space="preserve">cm3, </w:t>
      </w:r>
      <w:r w:rsidRPr="00EF4989">
        <w:rPr>
          <w:rFonts w:ascii="Arial" w:hAnsi="Arial" w:cs="Arial"/>
          <w:sz w:val="21"/>
          <w:szCs w:val="21"/>
        </w:rPr>
        <w:t>места за седење 5, форма или намена на каросерија Караван, боја 8</w:t>
      </w:r>
      <w:r w:rsidRPr="00EF4989">
        <w:rPr>
          <w:rFonts w:ascii="Arial" w:hAnsi="Arial" w:cs="Arial"/>
          <w:sz w:val="21"/>
          <w:szCs w:val="21"/>
          <w:lang w:val="en-US"/>
        </w:rPr>
        <w:t>D</w:t>
      </w:r>
      <w:r w:rsidRPr="00EF4989">
        <w:rPr>
          <w:rFonts w:ascii="Arial" w:hAnsi="Arial" w:cs="Arial"/>
          <w:sz w:val="21"/>
          <w:szCs w:val="21"/>
        </w:rPr>
        <w:t>**</w:t>
      </w:r>
      <w:r w:rsidRPr="00EF4989">
        <w:rPr>
          <w:rFonts w:ascii="Arial" w:hAnsi="Arial" w:cs="Arial"/>
          <w:sz w:val="21"/>
          <w:szCs w:val="21"/>
          <w:lang w:val="en-US"/>
        </w:rPr>
        <w:t xml:space="preserve"> MET.KAFENA, </w:t>
      </w:r>
      <w:r w:rsidRPr="00EF4989">
        <w:rPr>
          <w:rFonts w:ascii="Arial" w:hAnsi="Arial" w:cs="Arial"/>
          <w:sz w:val="21"/>
          <w:szCs w:val="21"/>
        </w:rPr>
        <w:t xml:space="preserve">со регистарска ознака </w:t>
      </w:r>
      <w:r w:rsidRPr="00EF4989">
        <w:rPr>
          <w:rFonts w:ascii="Arial" w:hAnsi="Arial" w:cs="Arial"/>
          <w:sz w:val="21"/>
          <w:szCs w:val="21"/>
          <w:lang w:val="en-US"/>
        </w:rPr>
        <w:t>SK-446-</w:t>
      </w:r>
      <w:r w:rsidRPr="00EF4989">
        <w:rPr>
          <w:rFonts w:ascii="Arial" w:hAnsi="Arial" w:cs="Arial"/>
          <w:sz w:val="21"/>
          <w:szCs w:val="21"/>
          <w:lang w:val="en-GB"/>
        </w:rPr>
        <w:t>RN</w:t>
      </w:r>
      <w:r w:rsidRPr="00EF4989">
        <w:rPr>
          <w:rFonts w:ascii="Arial" w:hAnsi="Arial" w:cs="Arial"/>
          <w:sz w:val="21"/>
          <w:szCs w:val="21"/>
        </w:rPr>
        <w:t>, со вредност од  694.950,00 денари, која вредност претставува почетна цена за втората продажба со усно јавно наддавање. 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И.бр.2377/2021 од 09.09.2021 година на Извршител Андреја Буневски од Скопје.</w:t>
      </w:r>
    </w:p>
    <w:p w:rsidR="00EF4989" w:rsidRPr="00EF4989" w:rsidRDefault="00EF4989" w:rsidP="00EF4989">
      <w:pPr>
        <w:autoSpaceDE w:val="0"/>
        <w:autoSpaceDN w:val="0"/>
        <w:adjustRightInd w:val="0"/>
        <w:spacing w:after="0" w:line="240" w:lineRule="auto"/>
        <w:contextualSpacing/>
        <w:jc w:val="both"/>
        <w:rPr>
          <w:rFonts w:ascii="Arial" w:eastAsia="Times New Roman" w:hAnsi="Arial" w:cs="Arial"/>
          <w:sz w:val="21"/>
          <w:szCs w:val="21"/>
        </w:rPr>
      </w:pPr>
      <w:r w:rsidRPr="00EF4989">
        <w:rPr>
          <w:rFonts w:ascii="Arial" w:hAnsi="Arial" w:cs="Arial"/>
          <w:sz w:val="21"/>
          <w:szCs w:val="21"/>
        </w:rPr>
        <w:tab/>
        <w:t>Продажбата ќе се одржи на ден 14.04.2022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за втората продажба со усно јавно наддавање, односно износ од 69.495,00 денари. Уплатата на паричните средства на име гаранција се врши на жиро сметката од извршителот со бр.270061142960293 депонент</w:t>
      </w:r>
      <w:r w:rsidRPr="00EF4989">
        <w:rPr>
          <w:rFonts w:ascii="Arial" w:eastAsia="Times New Roman" w:hAnsi="Arial" w:cs="Arial"/>
          <w:sz w:val="21"/>
          <w:szCs w:val="21"/>
          <w:lang w:val="ru-RU" w:eastAsia="en-GB"/>
        </w:rPr>
        <w:t xml:space="preserve"> </w:t>
      </w:r>
      <w:r w:rsidRPr="00EF4989">
        <w:rPr>
          <w:rFonts w:ascii="Arial" w:hAnsi="Arial" w:cs="Arial"/>
          <w:sz w:val="21"/>
          <w:szCs w:val="21"/>
        </w:rPr>
        <w:t xml:space="preserve">во </w:t>
      </w:r>
      <w:r w:rsidR="00132712">
        <w:rPr>
          <w:rFonts w:ascii="Arial" w:hAnsi="Arial" w:cs="Arial"/>
          <w:sz w:val="21"/>
          <w:szCs w:val="21"/>
        </w:rPr>
        <w:t>Халк Банка АД Скопје</w:t>
      </w:r>
      <w:bookmarkStart w:id="26" w:name="_GoBack"/>
      <w:bookmarkEnd w:id="26"/>
      <w:r w:rsidRPr="00EF4989">
        <w:rPr>
          <w:rFonts w:ascii="Arial" w:hAnsi="Arial" w:cs="Arial"/>
          <w:sz w:val="21"/>
          <w:szCs w:val="21"/>
        </w:rPr>
        <w:t xml:space="preserve">, најдоцна 1 (еден) ден пред продажбата. </w:t>
      </w:r>
      <w:r w:rsidRPr="00EF4989">
        <w:rPr>
          <w:rFonts w:ascii="Arial" w:eastAsia="Times New Roman" w:hAnsi="Arial" w:cs="Arial"/>
          <w:sz w:val="21"/>
          <w:szCs w:val="21"/>
        </w:rPr>
        <w:t xml:space="preserve">Продажбата на предметите ќе се објави во дневниот весник Нова Македонија.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 Предметите што се ставени на продажба може да се разгледаат кај </w:t>
      </w:r>
      <w:r w:rsidRPr="00EF4989">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EF4989">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EF4989" w:rsidRPr="00EF4989" w:rsidRDefault="00EF4989" w:rsidP="00EF4989">
      <w:pPr>
        <w:autoSpaceDE w:val="0"/>
        <w:autoSpaceDN w:val="0"/>
        <w:adjustRightInd w:val="0"/>
        <w:spacing w:after="0" w:line="240" w:lineRule="auto"/>
        <w:contextualSpacing/>
        <w:rPr>
          <w:rFonts w:ascii="Arial" w:hAnsi="Arial" w:cs="Arial"/>
          <w:sz w:val="21"/>
          <w:szCs w:val="21"/>
        </w:rPr>
      </w:pPr>
      <w:r w:rsidRPr="00EF4989">
        <w:rPr>
          <w:rFonts w:ascii="Arial" w:hAnsi="Arial" w:cs="Arial"/>
          <w:sz w:val="21"/>
          <w:szCs w:val="21"/>
        </w:rPr>
        <w:tab/>
        <w:t xml:space="preserve">                                                                                           </w:t>
      </w:r>
      <w:r w:rsidRPr="00EF4989">
        <w:rPr>
          <w:rFonts w:ascii="Arial" w:hAnsi="Arial" w:cs="Arial"/>
          <w:sz w:val="21"/>
          <w:szCs w:val="21"/>
          <w:lang w:val="en-US"/>
        </w:rPr>
        <w:t xml:space="preserve"> </w:t>
      </w:r>
      <w:r>
        <w:rPr>
          <w:rFonts w:ascii="Arial" w:hAnsi="Arial" w:cs="Arial"/>
          <w:sz w:val="21"/>
          <w:szCs w:val="21"/>
        </w:rPr>
        <w:t xml:space="preserve">               </w:t>
      </w:r>
      <w:r w:rsidRPr="00EF4989">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EF4989" w:rsidRPr="00EF4989" w:rsidTr="00EF4989">
        <w:trPr>
          <w:trHeight w:val="851"/>
        </w:trPr>
        <w:tc>
          <w:tcPr>
            <w:tcW w:w="4297" w:type="dxa"/>
            <w:hideMark/>
          </w:tcPr>
          <w:p w:rsidR="00EF4989" w:rsidRPr="00EF4989" w:rsidRDefault="00EF4989" w:rsidP="00EF4989">
            <w:pPr>
              <w:pStyle w:val="BodyText"/>
              <w:rPr>
                <w:rFonts w:ascii="Arial" w:hAnsi="Arial" w:cs="Arial"/>
                <w:sz w:val="21"/>
                <w:szCs w:val="21"/>
                <w:lang w:val="mk-MK"/>
              </w:rPr>
            </w:pPr>
            <w:bookmarkStart w:id="27" w:name="OIzvIme"/>
            <w:bookmarkEnd w:id="27"/>
            <w:r w:rsidRPr="00EF4989">
              <w:rPr>
                <w:rFonts w:ascii="Arial" w:hAnsi="Arial" w:cs="Arial"/>
                <w:sz w:val="21"/>
                <w:szCs w:val="21"/>
                <w:lang w:val="mk-MK"/>
              </w:rPr>
              <w:t xml:space="preserve">       </w:t>
            </w:r>
            <w:r w:rsidR="00040C64">
              <w:rPr>
                <w:rFonts w:ascii="Arial" w:hAnsi="Arial" w:cs="Arial"/>
                <w:sz w:val="21"/>
                <w:szCs w:val="21"/>
                <w:lang w:val="mk-MK"/>
              </w:rPr>
              <w:t xml:space="preserve">  </w:t>
            </w:r>
            <w:r w:rsidRPr="00EF4989">
              <w:rPr>
                <w:rFonts w:ascii="Arial" w:hAnsi="Arial" w:cs="Arial"/>
                <w:sz w:val="21"/>
                <w:szCs w:val="21"/>
                <w:lang w:val="mk-MK"/>
              </w:rPr>
              <w:t xml:space="preserve"> </w:t>
            </w:r>
            <w:r>
              <w:rPr>
                <w:rFonts w:ascii="Arial" w:hAnsi="Arial" w:cs="Arial"/>
                <w:sz w:val="21"/>
                <w:szCs w:val="21"/>
                <w:lang w:val="mk-MK"/>
              </w:rPr>
              <w:t xml:space="preserve">   </w:t>
            </w:r>
            <w:r w:rsidRPr="00EF4989">
              <w:rPr>
                <w:rFonts w:ascii="Arial" w:hAnsi="Arial" w:cs="Arial"/>
                <w:sz w:val="21"/>
                <w:szCs w:val="21"/>
                <w:lang w:val="mk-MK"/>
              </w:rPr>
              <w:t>Андреја Буневски</w:t>
            </w:r>
          </w:p>
          <w:p w:rsidR="00EF4989" w:rsidRPr="00EF4989" w:rsidRDefault="00EF4989">
            <w:pPr>
              <w:pStyle w:val="BodyText"/>
              <w:jc w:val="center"/>
              <w:rPr>
                <w:rFonts w:ascii="Arial" w:hAnsi="Arial" w:cs="Arial"/>
                <w:sz w:val="21"/>
                <w:szCs w:val="21"/>
                <w:lang w:val="mk-MK"/>
              </w:rPr>
            </w:pPr>
          </w:p>
        </w:tc>
      </w:tr>
    </w:tbl>
    <w:p w:rsidR="00EF4989" w:rsidRPr="00EF4989" w:rsidRDefault="00EF4989" w:rsidP="00EF4989">
      <w:pPr>
        <w:autoSpaceDE w:val="0"/>
        <w:autoSpaceDN w:val="0"/>
        <w:adjustRightInd w:val="0"/>
        <w:spacing w:after="0" w:line="240" w:lineRule="auto"/>
        <w:contextualSpacing/>
        <w:rPr>
          <w:rFonts w:ascii="Arial" w:hAnsi="Arial" w:cs="Arial"/>
          <w:sz w:val="21"/>
          <w:szCs w:val="21"/>
          <w:lang w:val="en-US"/>
        </w:rPr>
      </w:pPr>
    </w:p>
    <w:p w:rsidR="00EF4989" w:rsidRPr="00EF4989" w:rsidRDefault="00EF4989" w:rsidP="00EF4989">
      <w:pPr>
        <w:autoSpaceDE w:val="0"/>
        <w:autoSpaceDN w:val="0"/>
        <w:adjustRightInd w:val="0"/>
        <w:spacing w:after="0" w:line="240" w:lineRule="auto"/>
        <w:contextualSpacing/>
        <w:rPr>
          <w:rFonts w:ascii="Arial" w:hAnsi="Arial" w:cs="Arial"/>
          <w:sz w:val="21"/>
          <w:szCs w:val="21"/>
          <w:lang w:val="en-US"/>
        </w:rPr>
      </w:pPr>
      <w:r w:rsidRPr="00EF4989">
        <w:rPr>
          <w:rFonts w:ascii="Arial" w:hAnsi="Arial" w:cs="Arial"/>
          <w:sz w:val="21"/>
          <w:szCs w:val="21"/>
          <w:lang w:val="en-US"/>
        </w:rPr>
        <w:t xml:space="preserve"> </w:t>
      </w:r>
    </w:p>
    <w:p w:rsidR="00EF4989" w:rsidRPr="00EF4989" w:rsidRDefault="00EF4989" w:rsidP="00EF4989">
      <w:pPr>
        <w:autoSpaceDE w:val="0"/>
        <w:autoSpaceDN w:val="0"/>
        <w:adjustRightInd w:val="0"/>
        <w:spacing w:after="0" w:line="240" w:lineRule="auto"/>
        <w:contextualSpacing/>
        <w:jc w:val="both"/>
        <w:rPr>
          <w:rFonts w:ascii="Arial" w:hAnsi="Arial" w:cs="Arial"/>
          <w:b/>
          <w:bCs/>
          <w:sz w:val="21"/>
          <w:szCs w:val="21"/>
          <w:lang w:val="en-US"/>
        </w:rPr>
      </w:pPr>
    </w:p>
    <w:p w:rsidR="00EF4989" w:rsidRPr="00EF4989" w:rsidRDefault="00EF4989" w:rsidP="00EF4989">
      <w:pPr>
        <w:autoSpaceDE w:val="0"/>
        <w:autoSpaceDN w:val="0"/>
        <w:adjustRightInd w:val="0"/>
        <w:spacing w:after="0" w:line="240" w:lineRule="auto"/>
        <w:contextualSpacing/>
        <w:jc w:val="both"/>
        <w:rPr>
          <w:rFonts w:ascii="Arial" w:hAnsi="Arial" w:cs="Arial"/>
          <w:sz w:val="21"/>
          <w:szCs w:val="21"/>
        </w:rPr>
      </w:pPr>
    </w:p>
    <w:p w:rsidR="00EF4989" w:rsidRPr="00EF4989" w:rsidRDefault="00EF4989" w:rsidP="00EF4989">
      <w:pPr>
        <w:rPr>
          <w:rFonts w:ascii="Arial" w:hAnsi="Arial" w:cs="Arial"/>
          <w:sz w:val="21"/>
          <w:szCs w:val="21"/>
        </w:rPr>
      </w:pPr>
    </w:p>
    <w:p w:rsidR="00EF4989" w:rsidRPr="00EF4989" w:rsidRDefault="00EF4989" w:rsidP="00EF4989">
      <w:pPr>
        <w:rPr>
          <w:rFonts w:ascii="Arial" w:hAnsi="Arial" w:cs="Arial"/>
          <w:sz w:val="21"/>
          <w:szCs w:val="21"/>
        </w:rPr>
      </w:pPr>
    </w:p>
    <w:p w:rsidR="00EF4989" w:rsidRPr="00EF4989" w:rsidRDefault="00EF4989" w:rsidP="00EF4989">
      <w:pPr>
        <w:rPr>
          <w:sz w:val="21"/>
          <w:szCs w:val="21"/>
        </w:rPr>
      </w:pPr>
    </w:p>
    <w:p w:rsidR="00982077" w:rsidRPr="00EF4989" w:rsidRDefault="00982077" w:rsidP="00EF4989">
      <w:pPr>
        <w:rPr>
          <w:sz w:val="21"/>
          <w:szCs w:val="21"/>
        </w:rPr>
      </w:pPr>
    </w:p>
    <w:sectPr w:rsidR="00982077" w:rsidRPr="00EF4989" w:rsidSect="00EF4989">
      <w:pgSz w:w="11906" w:h="16838"/>
      <w:pgMar w:top="22"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89"/>
    <w:rsid w:val="00040C64"/>
    <w:rsid w:val="00132712"/>
    <w:rsid w:val="00633609"/>
    <w:rsid w:val="00982077"/>
    <w:rsid w:val="00EF4989"/>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E859F-E4FC-41FB-81E8-830B31E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4989"/>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EF4989"/>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1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3</cp:revision>
  <dcterms:created xsi:type="dcterms:W3CDTF">2022-03-29T10:12:00Z</dcterms:created>
  <dcterms:modified xsi:type="dcterms:W3CDTF">2022-03-30T12:04:00Z</dcterms:modified>
</cp:coreProperties>
</file>