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1D1202" w:rsidRPr="00EB71B8" w:rsidTr="001D1202">
        <w:tc>
          <w:tcPr>
            <w:tcW w:w="6008" w:type="dxa"/>
            <w:hideMark/>
          </w:tcPr>
          <w:p w:rsidR="001D1202" w:rsidRPr="00EB71B8" w:rsidRDefault="00071FE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EB71B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EB71B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EB71B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A7085D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Александар Максимовски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Граѓански Суд Скопје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И.бр.1579/22</w:t>
            </w: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Kривичен Суд Скопје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ул.„Васил Главинов“ бр.3/4-2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B71B8">
              <w:rPr>
                <w:rFonts w:ascii="Arial" w:hAnsi="Arial" w:cs="Arial"/>
                <w:b/>
                <w:sz w:val="22"/>
                <w:szCs w:val="22"/>
                <w:lang w:val="ru-RU"/>
              </w:rPr>
              <w:t>02/3100-510 izvrsitel@gmail.</w:t>
            </w:r>
            <w:r w:rsidRPr="00EB71B8">
              <w:rPr>
                <w:sz w:val="22"/>
                <w:szCs w:val="22"/>
              </w:rPr>
              <w:t>com</w:t>
            </w: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B32DD1" w:rsidRPr="00EB71B8" w:rsidTr="001D1202">
        <w:tc>
          <w:tcPr>
            <w:tcW w:w="6008" w:type="dxa"/>
            <w:hideMark/>
          </w:tcPr>
          <w:p w:rsidR="00B32DD1" w:rsidRPr="00EB71B8" w:rsidRDefault="00B32DD1" w:rsidP="00B32DD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B32DD1" w:rsidRPr="00EB71B8" w:rsidRDefault="00B32DD1" w:rsidP="00B32DD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AC774B" w:rsidRPr="00EB71B8" w:rsidRDefault="00A36AF4" w:rsidP="00EB71B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="00FE0D1E" w:rsidRPr="00EB71B8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од </w:t>
      </w:r>
      <w:r w:rsidR="00FE0D1E" w:rsidRPr="00EB71B8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Скопје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="00FE0D1E" w:rsidRPr="00EB71B8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Финансиско друштво ОНЕ ФИНАНЦЕ ДООЕЛ Скопје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од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4058019532294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ул.Васил Главинов бр.14/2-8</w:t>
      </w:r>
      <w:r w:rsidR="003D5150">
        <w:rPr>
          <w:rFonts w:ascii="Arial" w:hAnsi="Arial" w:cs="Arial"/>
          <w:sz w:val="22"/>
          <w:szCs w:val="22"/>
          <w:lang w:val="mk-MK"/>
        </w:rPr>
        <w:t>, засновано на извршна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исправа </w:t>
      </w:r>
      <w:r w:rsidR="00191284" w:rsidRPr="00EB71B8">
        <w:rPr>
          <w:rFonts w:ascii="Arial" w:hAnsi="Arial" w:cs="Arial"/>
          <w:sz w:val="22"/>
          <w:szCs w:val="22"/>
          <w:lang w:val="mk-MK"/>
        </w:rPr>
        <w:t xml:space="preserve">Нотарски акт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ОДУ бр.446/19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од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16.10.2019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на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Нотар Лазар Козаровски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 w:rsidR="00FE0D1E" w:rsidRPr="00EB71B8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Горанчо Јанев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од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Кочани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ул.Никола Карев бр.8</w:t>
      </w:r>
      <w:r w:rsidR="00EB71B8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Кочани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="00FE0D1E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170.498,00 ден.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191284" w:rsidRPr="00EB71B8">
        <w:rPr>
          <w:rFonts w:ascii="Arial" w:hAnsi="Arial" w:cs="Arial"/>
          <w:sz w:val="22"/>
          <w:szCs w:val="22"/>
          <w:lang w:val="mk-MK"/>
        </w:rPr>
        <w:t xml:space="preserve">14.02.2023 </w:t>
      </w:r>
      <w:r w:rsidRPr="00EB71B8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:rsidR="00EB71B8" w:rsidRPr="00EB71B8" w:rsidRDefault="00EB71B8" w:rsidP="00EB71B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905C7E" w:rsidRPr="00EB71B8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EB71B8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B32DD1" w:rsidRDefault="00B32DD1" w:rsidP="00B32DD1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B32DD1" w:rsidRDefault="00B32DD1" w:rsidP="00B32DD1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191284" w:rsidRPr="00EB71B8" w:rsidRDefault="00191284" w:rsidP="0019128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91284" w:rsidRPr="00EB71B8" w:rsidRDefault="00191284" w:rsidP="0019128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>СЕ ОПРЕДЕЛУВА  продажба со усно  јавно наддавање на следните подвижни предмети:</w:t>
      </w:r>
    </w:p>
    <w:p w:rsidR="00EB71B8" w:rsidRDefault="00EB71B8" w:rsidP="00191284">
      <w:pPr>
        <w:pStyle w:val="BodyText"/>
        <w:rPr>
          <w:rFonts w:ascii="Arial" w:hAnsi="Arial" w:cs="Arial"/>
          <w:b/>
          <w:sz w:val="22"/>
          <w:szCs w:val="22"/>
          <w:lang w:val="mk-MK"/>
        </w:rPr>
      </w:pPr>
    </w:p>
    <w:p w:rsidR="00191284" w:rsidRPr="00EB71B8" w:rsidRDefault="00EB71B8" w:rsidP="00EB71B8">
      <w:pPr>
        <w:pStyle w:val="BodyText"/>
        <w:ind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-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>ПМВ марка</w:t>
      </w:r>
      <w:r w:rsidR="00191284" w:rsidRPr="00EB71B8">
        <w:rPr>
          <w:rFonts w:ascii="Arial" w:hAnsi="Arial" w:cs="Arial"/>
          <w:b/>
          <w:sz w:val="22"/>
          <w:szCs w:val="22"/>
        </w:rPr>
        <w:t xml:space="preserve">:Mercedes – </w:t>
      </w:r>
      <w:proofErr w:type="spellStart"/>
      <w:r w:rsidR="00191284" w:rsidRPr="00EB71B8">
        <w:rPr>
          <w:rFonts w:ascii="Arial" w:hAnsi="Arial" w:cs="Arial"/>
          <w:b/>
          <w:sz w:val="22"/>
          <w:szCs w:val="22"/>
        </w:rPr>
        <w:t>benz</w:t>
      </w:r>
      <w:proofErr w:type="spellEnd"/>
      <w:r w:rsidR="00191284" w:rsidRPr="00EB71B8">
        <w:rPr>
          <w:rFonts w:ascii="Arial" w:hAnsi="Arial" w:cs="Arial"/>
          <w:b/>
          <w:sz w:val="22"/>
          <w:szCs w:val="22"/>
        </w:rPr>
        <w:t xml:space="preserve"> 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 xml:space="preserve">марка </w:t>
      </w:r>
      <w:r w:rsidR="00191284" w:rsidRPr="00EB71B8">
        <w:rPr>
          <w:rFonts w:ascii="Arial" w:hAnsi="Arial" w:cs="Arial"/>
          <w:b/>
          <w:sz w:val="22"/>
          <w:szCs w:val="22"/>
        </w:rPr>
        <w:t xml:space="preserve">C 220CDI, </w:t>
      </w:r>
      <w:proofErr w:type="spellStart"/>
      <w:r w:rsidR="00191284" w:rsidRPr="00EB71B8">
        <w:rPr>
          <w:rFonts w:ascii="Arial" w:hAnsi="Arial" w:cs="Arial"/>
          <w:b/>
          <w:sz w:val="22"/>
          <w:szCs w:val="22"/>
        </w:rPr>
        <w:t>dizel</w:t>
      </w:r>
      <w:proofErr w:type="spellEnd"/>
      <w:r w:rsidR="00191284" w:rsidRPr="00EB71B8">
        <w:rPr>
          <w:rFonts w:ascii="Arial" w:hAnsi="Arial" w:cs="Arial"/>
          <w:b/>
          <w:sz w:val="22"/>
          <w:szCs w:val="22"/>
        </w:rPr>
        <w:t xml:space="preserve">, 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>број на шасија</w:t>
      </w:r>
      <w:r w:rsidR="00191284" w:rsidRPr="00EB71B8">
        <w:rPr>
          <w:rFonts w:ascii="Arial" w:hAnsi="Arial" w:cs="Arial"/>
          <w:b/>
          <w:sz w:val="22"/>
          <w:szCs w:val="22"/>
        </w:rPr>
        <w:t xml:space="preserve">: WDB2030081A589970, 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 xml:space="preserve">број на мотор </w:t>
      </w:r>
      <w:r w:rsidR="00191284" w:rsidRPr="00EB71B8">
        <w:rPr>
          <w:rFonts w:ascii="Arial" w:hAnsi="Arial" w:cs="Arial"/>
          <w:b/>
          <w:sz w:val="22"/>
          <w:szCs w:val="22"/>
        </w:rPr>
        <w:t xml:space="preserve">30131221, 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>година на производство</w:t>
      </w:r>
      <w:r w:rsidR="00191284" w:rsidRPr="00EB71B8">
        <w:rPr>
          <w:rFonts w:ascii="Arial" w:hAnsi="Arial" w:cs="Arial"/>
          <w:b/>
          <w:sz w:val="22"/>
          <w:szCs w:val="22"/>
        </w:rPr>
        <w:t>: 2003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 xml:space="preserve"> година</w:t>
      </w:r>
      <w:r w:rsidR="00071FEF">
        <w:rPr>
          <w:rFonts w:ascii="Arial" w:hAnsi="Arial" w:cs="Arial"/>
          <w:b/>
          <w:sz w:val="22"/>
          <w:szCs w:val="22"/>
          <w:lang w:val="mk-MK"/>
        </w:rPr>
        <w:t xml:space="preserve">регистерска ознака </w:t>
      </w:r>
      <w:r w:rsidR="00191284" w:rsidRPr="00EB71B8">
        <w:rPr>
          <w:rFonts w:ascii="Arial" w:hAnsi="Arial" w:cs="Arial"/>
          <w:b/>
          <w:bCs/>
          <w:sz w:val="22"/>
          <w:szCs w:val="22"/>
          <w:u w:val="single"/>
          <w:lang w:val="mk-MK"/>
        </w:rPr>
        <w:t xml:space="preserve"> КО 3910-А</w:t>
      </w:r>
      <w:r w:rsidR="00191284" w:rsidRPr="00EB71B8"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="00191284" w:rsidRPr="00EB71B8">
        <w:rPr>
          <w:rFonts w:ascii="Arial" w:hAnsi="Arial" w:cs="Arial"/>
          <w:b/>
          <w:bCs/>
          <w:sz w:val="22"/>
          <w:szCs w:val="22"/>
          <w:u w:val="single"/>
          <w:lang w:val="mk-MK"/>
        </w:rPr>
        <w:t>,</w:t>
      </w:r>
      <w:r w:rsidR="00191284" w:rsidRPr="00EB71B8">
        <w:rPr>
          <w:rFonts w:ascii="Arial" w:hAnsi="Arial" w:cs="Arial"/>
          <w:b/>
          <w:bCs/>
          <w:sz w:val="22"/>
          <w:szCs w:val="22"/>
          <w:lang w:val="mk-MK"/>
        </w:rPr>
        <w:t xml:space="preserve">моќност 105 </w:t>
      </w:r>
      <w:proofErr w:type="spellStart"/>
      <w:r w:rsidR="00191284" w:rsidRPr="00EB71B8">
        <w:rPr>
          <w:rFonts w:ascii="Arial" w:hAnsi="Arial" w:cs="Arial"/>
          <w:b/>
          <w:bCs/>
          <w:sz w:val="22"/>
          <w:szCs w:val="22"/>
        </w:rPr>
        <w:t>kw</w:t>
      </w:r>
      <w:proofErr w:type="spellEnd"/>
      <w:r w:rsidR="00191284" w:rsidRPr="00EB71B8">
        <w:rPr>
          <w:rFonts w:ascii="Arial" w:hAnsi="Arial" w:cs="Arial"/>
          <w:b/>
          <w:bCs/>
          <w:sz w:val="22"/>
          <w:szCs w:val="22"/>
        </w:rPr>
        <w:t xml:space="preserve">, </w:t>
      </w:r>
      <w:r w:rsidR="00191284" w:rsidRPr="00EB71B8">
        <w:rPr>
          <w:rFonts w:ascii="Arial" w:hAnsi="Arial" w:cs="Arial"/>
          <w:b/>
          <w:bCs/>
          <w:sz w:val="22"/>
          <w:szCs w:val="22"/>
          <w:lang w:val="mk-MK"/>
        </w:rPr>
        <w:t>боја металик сива 7Е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 xml:space="preserve"> со собраќајна дозвола МК 1059307, еден клуч, нерегистрирана, километража 313</w:t>
      </w:r>
      <w:r w:rsidR="00071FEF">
        <w:rPr>
          <w:rFonts w:ascii="Arial" w:hAnsi="Arial" w:cs="Arial"/>
          <w:b/>
          <w:sz w:val="22"/>
          <w:szCs w:val="22"/>
          <w:lang w:val="mk-MK"/>
        </w:rPr>
        <w:t>.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>693 км, а</w:t>
      </w:r>
      <w:r w:rsidR="004C2693">
        <w:rPr>
          <w:rFonts w:ascii="Arial" w:hAnsi="Arial" w:cs="Arial"/>
          <w:b/>
          <w:sz w:val="22"/>
          <w:szCs w:val="22"/>
          <w:lang w:val="mk-MK"/>
        </w:rPr>
        <w:t>в</w:t>
      </w:r>
      <w:r w:rsidR="00191284" w:rsidRPr="00EB71B8">
        <w:rPr>
          <w:rFonts w:ascii="Arial" w:hAnsi="Arial" w:cs="Arial"/>
          <w:b/>
          <w:sz w:val="22"/>
          <w:szCs w:val="22"/>
          <w:lang w:val="mk-MK"/>
        </w:rPr>
        <w:t xml:space="preserve">томатик, попишана со налепница со број 10, со вредност од </w:t>
      </w:r>
      <w:r w:rsidR="00191284" w:rsidRPr="00EB71B8">
        <w:rPr>
          <w:rFonts w:ascii="Arial" w:hAnsi="Arial" w:cs="Arial"/>
          <w:b/>
          <w:sz w:val="22"/>
          <w:szCs w:val="22"/>
          <w:u w:val="single"/>
        </w:rPr>
        <w:t xml:space="preserve">221.300,00 </w:t>
      </w:r>
      <w:r w:rsidR="00191284" w:rsidRPr="00EB71B8">
        <w:rPr>
          <w:rFonts w:ascii="Arial" w:hAnsi="Arial" w:cs="Arial"/>
          <w:b/>
          <w:sz w:val="22"/>
          <w:szCs w:val="22"/>
          <w:u w:val="single"/>
          <w:lang w:val="mk-MK"/>
        </w:rPr>
        <w:t>денари.</w:t>
      </w:r>
    </w:p>
    <w:p w:rsidR="00191284" w:rsidRPr="00EB71B8" w:rsidRDefault="00191284" w:rsidP="0019128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91284" w:rsidRPr="00EB71B8" w:rsidRDefault="00191284" w:rsidP="00191284">
      <w:pPr>
        <w:rPr>
          <w:rFonts w:ascii="Arial" w:hAnsi="Arial" w:cs="Arial"/>
          <w:sz w:val="22"/>
          <w:szCs w:val="22"/>
          <w:lang w:val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>која вредност претставува почетна цена за првото усно јавно наддавање.</w:t>
      </w:r>
    </w:p>
    <w:p w:rsidR="00EB71B8" w:rsidRDefault="00191284" w:rsidP="00EB71B8">
      <w:pPr>
        <w:jc w:val="both"/>
        <w:rPr>
          <w:rFonts w:ascii="Arial" w:hAnsi="Arial" w:cs="Arial"/>
          <w:color w:val="000000"/>
          <w:sz w:val="22"/>
          <w:szCs w:val="22"/>
          <w:lang w:val="mk-MK" w:eastAsia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ab/>
        <w:t>Предметите се оптоварени со следните товари: Заложно право од прв ред воспоставено во корист на доверителот</w:t>
      </w:r>
      <w:proofErr w:type="spellStart"/>
      <w:r w:rsidRPr="00EB71B8">
        <w:rPr>
          <w:rFonts w:ascii="Arial" w:hAnsi="Arial" w:cs="Arial"/>
          <w:bCs/>
          <w:color w:val="000000"/>
          <w:sz w:val="22"/>
          <w:szCs w:val="22"/>
          <w:lang w:val="en-US"/>
        </w:rPr>
        <w:t>Финансиско</w:t>
      </w:r>
      <w:proofErr w:type="spellEnd"/>
      <w:r w:rsidRPr="00EB71B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B71B8">
        <w:rPr>
          <w:rFonts w:ascii="Arial" w:hAnsi="Arial" w:cs="Arial"/>
          <w:bCs/>
          <w:color w:val="000000"/>
          <w:sz w:val="22"/>
          <w:szCs w:val="22"/>
          <w:lang w:val="en-US"/>
        </w:rPr>
        <w:t>друштво</w:t>
      </w:r>
      <w:proofErr w:type="spellEnd"/>
      <w:r w:rsidRPr="00EB71B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ОНЕ ФИНАНЦЕ ДООЕЛ </w:t>
      </w:r>
      <w:proofErr w:type="spellStart"/>
      <w:r w:rsidRPr="00EB71B8">
        <w:rPr>
          <w:rFonts w:ascii="Arial" w:hAnsi="Arial" w:cs="Arial"/>
          <w:bCs/>
          <w:color w:val="000000"/>
          <w:sz w:val="22"/>
          <w:szCs w:val="22"/>
          <w:lang w:val="en-US"/>
        </w:rPr>
        <w:t>Скопје</w:t>
      </w:r>
      <w:proofErr w:type="spellEnd"/>
      <w:r w:rsidRPr="00EB71B8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врз основа на извршна исправа</w:t>
      </w:r>
      <w:r w:rsidR="003D5150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</w:t>
      </w:r>
      <w:r w:rsidR="00EB71B8" w:rsidRPr="00EB71B8">
        <w:rPr>
          <w:rFonts w:ascii="Arial" w:hAnsi="Arial" w:cs="Arial"/>
          <w:sz w:val="22"/>
          <w:szCs w:val="22"/>
          <w:lang w:val="mk-MK"/>
        </w:rPr>
        <w:t xml:space="preserve">Нотарски акт </w:t>
      </w:r>
      <w:r w:rsidR="00EB71B8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ОДУ бр.446/19</w:t>
      </w:r>
      <w:r w:rsidR="00EB71B8" w:rsidRPr="00EB71B8">
        <w:rPr>
          <w:rFonts w:ascii="Arial" w:hAnsi="Arial" w:cs="Arial"/>
          <w:sz w:val="22"/>
          <w:szCs w:val="22"/>
          <w:lang w:val="mk-MK"/>
        </w:rPr>
        <w:t xml:space="preserve"> од </w:t>
      </w:r>
      <w:r w:rsidR="00EB71B8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16.10.2019</w:t>
      </w:r>
      <w:r w:rsidR="00EB71B8" w:rsidRPr="00EB71B8">
        <w:rPr>
          <w:rFonts w:ascii="Arial" w:hAnsi="Arial" w:cs="Arial"/>
          <w:sz w:val="22"/>
          <w:szCs w:val="22"/>
          <w:lang w:val="mk-MK"/>
        </w:rPr>
        <w:t xml:space="preserve"> на </w:t>
      </w:r>
      <w:r w:rsidR="00EB71B8" w:rsidRPr="00EB71B8">
        <w:rPr>
          <w:rFonts w:ascii="Arial" w:hAnsi="Arial" w:cs="Arial"/>
          <w:color w:val="000000"/>
          <w:sz w:val="22"/>
          <w:szCs w:val="22"/>
          <w:lang w:val="mk-MK" w:eastAsia="mk-MK"/>
        </w:rPr>
        <w:t>Нотар Лазар Козаровски</w:t>
      </w:r>
      <w:r w:rsidR="00EB71B8" w:rsidRPr="00EB71B8">
        <w:rPr>
          <w:rFonts w:ascii="Arial" w:hAnsi="Arial" w:cs="Arial"/>
          <w:color w:val="000000"/>
          <w:sz w:val="22"/>
          <w:szCs w:val="22"/>
          <w:lang w:val="en-US" w:eastAsia="mk-MK"/>
        </w:rPr>
        <w:t>.</w:t>
      </w:r>
    </w:p>
    <w:p w:rsidR="003D5150" w:rsidRPr="003D5150" w:rsidRDefault="003D5150" w:rsidP="00EB71B8">
      <w:pPr>
        <w:jc w:val="both"/>
        <w:rPr>
          <w:rFonts w:ascii="Arial" w:hAnsi="Arial" w:cs="Arial"/>
          <w:color w:val="000000"/>
          <w:sz w:val="22"/>
          <w:szCs w:val="22"/>
          <w:lang w:val="mk-MK" w:eastAsia="mk-MK"/>
        </w:rPr>
      </w:pPr>
    </w:p>
    <w:p w:rsidR="00191284" w:rsidRDefault="00191284" w:rsidP="00EB71B8">
      <w:pPr>
        <w:jc w:val="both"/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ab/>
      </w: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Продажбата ќе се одржи на ден </w:t>
      </w:r>
      <w:r w:rsidR="00EB71B8" w:rsidRPr="00EB71B8">
        <w:rPr>
          <w:rFonts w:ascii="Arial" w:hAnsi="Arial" w:cs="Arial"/>
          <w:b/>
          <w:sz w:val="22"/>
          <w:szCs w:val="22"/>
          <w:u w:val="single"/>
          <w:lang w:val="en-US"/>
        </w:rPr>
        <w:t>01.03.2023</w:t>
      </w: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година(</w:t>
      </w:r>
      <w:r w:rsidR="00EB71B8" w:rsidRPr="00EB71B8">
        <w:rPr>
          <w:rFonts w:ascii="Arial" w:hAnsi="Arial" w:cs="Arial"/>
          <w:b/>
          <w:sz w:val="22"/>
          <w:szCs w:val="22"/>
          <w:u w:val="single"/>
          <w:lang w:val="mk-MK"/>
        </w:rPr>
        <w:t>среда)</w:t>
      </w: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во 10</w:t>
      </w:r>
      <w:r w:rsidRPr="00EB71B8">
        <w:rPr>
          <w:rFonts w:ascii="Arial" w:hAnsi="Arial" w:cs="Arial"/>
          <w:b/>
          <w:sz w:val="22"/>
          <w:szCs w:val="22"/>
          <w:u w:val="single"/>
        </w:rPr>
        <w:t>:30</w:t>
      </w: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часот во просториите на Извршител Александар Максимовски на ул. Васил Главинов бр.3/4-2.</w:t>
      </w:r>
    </w:p>
    <w:p w:rsidR="003D5150" w:rsidRPr="00EB71B8" w:rsidRDefault="003D5150" w:rsidP="00EB71B8">
      <w:pPr>
        <w:jc w:val="both"/>
        <w:rPr>
          <w:rFonts w:ascii="Arial" w:hAnsi="Arial" w:cs="Arial"/>
          <w:color w:val="000000"/>
          <w:sz w:val="22"/>
          <w:szCs w:val="22"/>
          <w:lang w:val="mk-MK" w:eastAsia="mk-MK"/>
        </w:rPr>
      </w:pPr>
    </w:p>
    <w:p w:rsidR="00191284" w:rsidRPr="00EB71B8" w:rsidRDefault="00191284" w:rsidP="0019128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 w:rsidR="003D5150">
        <w:rPr>
          <w:rFonts w:ascii="Arial" w:hAnsi="Arial" w:cs="Arial"/>
          <w:sz w:val="22"/>
          <w:szCs w:val="22"/>
          <w:lang w:val="mk-MK"/>
        </w:rPr>
        <w:t xml:space="preserve"> </w:t>
      </w:r>
      <w:r w:rsidRPr="00EB71B8">
        <w:rPr>
          <w:rFonts w:ascii="Arial" w:hAnsi="Arial" w:cs="Arial"/>
          <w:sz w:val="22"/>
          <w:szCs w:val="22"/>
          <w:lang w:val="mk-MK"/>
        </w:rPr>
        <w:t>Нова Македонија.</w:t>
      </w:r>
    </w:p>
    <w:p w:rsidR="00191284" w:rsidRPr="00EB71B8" w:rsidRDefault="00191284" w:rsidP="0019128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91284" w:rsidRPr="00EB71B8" w:rsidRDefault="00191284" w:rsidP="00191284">
      <w:pPr>
        <w:ind w:firstLine="720"/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Возилото може да се разгледа на ден </w:t>
      </w:r>
      <w:r w:rsidR="00EB71B8" w:rsidRPr="00EB71B8">
        <w:rPr>
          <w:rFonts w:ascii="Arial" w:hAnsi="Arial" w:cs="Arial"/>
          <w:b/>
          <w:sz w:val="22"/>
          <w:szCs w:val="22"/>
          <w:u w:val="single"/>
          <w:lang w:val="mk-MK"/>
        </w:rPr>
        <w:t>28.02.2023</w:t>
      </w: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година(</w:t>
      </w:r>
      <w:r w:rsidR="00EB71B8" w:rsidRPr="00EB71B8">
        <w:rPr>
          <w:rFonts w:ascii="Arial" w:hAnsi="Arial" w:cs="Arial"/>
          <w:b/>
          <w:sz w:val="22"/>
          <w:szCs w:val="22"/>
          <w:u w:val="single"/>
          <w:lang w:val="mk-MK"/>
        </w:rPr>
        <w:t>вторник</w:t>
      </w:r>
      <w:r w:rsidRPr="00EB71B8">
        <w:rPr>
          <w:rFonts w:ascii="Arial" w:hAnsi="Arial" w:cs="Arial"/>
          <w:b/>
          <w:sz w:val="22"/>
          <w:szCs w:val="22"/>
          <w:u w:val="single"/>
          <w:lang w:val="mk-MK"/>
        </w:rPr>
        <w:t>) во периодот од 11 до 12 часот на паркинг ПОЦ Скопје лоциран кај Железничка станица Скопје со претходна најава на заинтересираните странки кај извршителот.</w:t>
      </w:r>
    </w:p>
    <w:p w:rsidR="00191284" w:rsidRDefault="00191284" w:rsidP="0019128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B71B8">
        <w:rPr>
          <w:rFonts w:ascii="Arial" w:hAnsi="Arial" w:cs="Arial"/>
          <w:sz w:val="22"/>
          <w:szCs w:val="22"/>
          <w:lang w:val="mk-MK"/>
        </w:rPr>
        <w:t>Овој заклучок се доставува до странките, а на учесниците на надавањето по нивно барање.</w:t>
      </w:r>
    </w:p>
    <w:p w:rsidR="00EB71B8" w:rsidRPr="00EB71B8" w:rsidRDefault="00EB71B8" w:rsidP="0019128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191284" w:rsidRPr="00EB71B8" w:rsidRDefault="00191284" w:rsidP="00191284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Pr="00EB71B8">
        <w:rPr>
          <w:sz w:val="22"/>
          <w:szCs w:val="22"/>
          <w:lang w:val="mk-MK"/>
        </w:rPr>
        <w:tab/>
      </w:r>
      <w:r w:rsidR="003D5150">
        <w:rPr>
          <w:rFonts w:asciiTheme="minorHAnsi" w:hAnsiTheme="minorHAnsi"/>
          <w:sz w:val="22"/>
          <w:szCs w:val="22"/>
          <w:lang w:val="mk-MK"/>
        </w:rPr>
        <w:t xml:space="preserve">                     </w:t>
      </w:r>
      <w:r w:rsidRPr="00EB71B8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85"/>
        <w:gridCol w:w="5236"/>
      </w:tblGrid>
      <w:tr w:rsidR="00191284" w:rsidRPr="00EB71B8" w:rsidTr="00191284">
        <w:tc>
          <w:tcPr>
            <w:tcW w:w="5377" w:type="dxa"/>
          </w:tcPr>
          <w:p w:rsidR="00191284" w:rsidRPr="00EB71B8" w:rsidRDefault="00191284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191284" w:rsidRPr="00EB71B8" w:rsidRDefault="00191284">
            <w:pPr>
              <w:jc w:val="center"/>
              <w:rPr>
                <w:sz w:val="22"/>
                <w:szCs w:val="22"/>
                <w:lang w:val="mk-MK"/>
              </w:rPr>
            </w:pPr>
            <w:r w:rsidRPr="00EB71B8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Александар Максимовски</w:t>
            </w:r>
          </w:p>
        </w:tc>
      </w:tr>
    </w:tbl>
    <w:p w:rsidR="00EB71B8" w:rsidRDefault="00EB71B8" w:rsidP="00EB71B8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sectPr w:rsidR="00EB71B8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1D1202"/>
    <w:rsid w:val="00071FEF"/>
    <w:rsid w:val="0015082C"/>
    <w:rsid w:val="00162356"/>
    <w:rsid w:val="00191284"/>
    <w:rsid w:val="001D1202"/>
    <w:rsid w:val="00285A4E"/>
    <w:rsid w:val="002D6E87"/>
    <w:rsid w:val="00334708"/>
    <w:rsid w:val="003711E6"/>
    <w:rsid w:val="003D5150"/>
    <w:rsid w:val="003F4FE9"/>
    <w:rsid w:val="004014B2"/>
    <w:rsid w:val="004C2693"/>
    <w:rsid w:val="005B06D5"/>
    <w:rsid w:val="005E2113"/>
    <w:rsid w:val="005E2B25"/>
    <w:rsid w:val="00606449"/>
    <w:rsid w:val="0062796F"/>
    <w:rsid w:val="00643E18"/>
    <w:rsid w:val="006808FC"/>
    <w:rsid w:val="006971FC"/>
    <w:rsid w:val="00773850"/>
    <w:rsid w:val="007A2159"/>
    <w:rsid w:val="007B46B2"/>
    <w:rsid w:val="00843B8B"/>
    <w:rsid w:val="008C7246"/>
    <w:rsid w:val="00905C7E"/>
    <w:rsid w:val="009576E7"/>
    <w:rsid w:val="00A1680D"/>
    <w:rsid w:val="00A33E8F"/>
    <w:rsid w:val="00A36AF4"/>
    <w:rsid w:val="00AA634A"/>
    <w:rsid w:val="00AC774B"/>
    <w:rsid w:val="00AF6DA8"/>
    <w:rsid w:val="00B32DD1"/>
    <w:rsid w:val="00BF4AB8"/>
    <w:rsid w:val="00C557C5"/>
    <w:rsid w:val="00D07FD4"/>
    <w:rsid w:val="00D319A6"/>
    <w:rsid w:val="00DE5FF1"/>
    <w:rsid w:val="00E411F7"/>
    <w:rsid w:val="00E469A1"/>
    <w:rsid w:val="00E81523"/>
    <w:rsid w:val="00EA652F"/>
    <w:rsid w:val="00EB71B8"/>
    <w:rsid w:val="00FE0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E18"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3E18"/>
    <w:pPr>
      <w:jc w:val="both"/>
    </w:pPr>
    <w:rPr>
      <w:lang w:val="en-US"/>
    </w:rPr>
  </w:style>
  <w:style w:type="paragraph" w:customStyle="1" w:styleId="Normalvovlecen">
    <w:name w:val="Normal vovlecen"/>
    <w:basedOn w:val="Normal"/>
    <w:rsid w:val="00643E18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D5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15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User</cp:lastModifiedBy>
  <cp:revision>3</cp:revision>
  <cp:lastPrinted>2023-02-14T13:18:00Z</cp:lastPrinted>
  <dcterms:created xsi:type="dcterms:W3CDTF">2023-02-14T13:25:00Z</dcterms:created>
  <dcterms:modified xsi:type="dcterms:W3CDTF">2023-02-15T06:19:00Z</dcterms:modified>
</cp:coreProperties>
</file>