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/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50610" w:rsidTr="00D678F2">
        <w:tc>
          <w:tcPr>
            <w:tcW w:w="6204" w:type="dxa"/>
            <w:hideMark/>
          </w:tcPr>
          <w:p w:rsidR="00650610" w:rsidRDefault="00650610" w:rsidP="00D678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50610" w:rsidRDefault="00650610" w:rsidP="0065061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50610" w:rsidRPr="00650610" w:rsidRDefault="00650610" w:rsidP="0065061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650610" w:rsidRDefault="00650610" w:rsidP="0065061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50610" w:rsidRPr="00650610" w:rsidRDefault="00650610" w:rsidP="0065061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50610" w:rsidRPr="00650610" w:rsidRDefault="00650610" w:rsidP="0065061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15.04.2024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50610" w:rsidRPr="00650610" w:rsidRDefault="00650610" w:rsidP="00650610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50610" w:rsidRDefault="00650610" w:rsidP="0065061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сосопственици на недвижност запишана во ИЛ бр. 72419 за КО Куманово , КП 13859 , дел 2,  и заедничари на недвижност запишана во ИЛ бр. 72488 за КО Куманово , КП 13859, дел 2, ИЛ бр. 72420 за КО Куманово , КП </w:t>
      </w:r>
      <w:r>
        <w:rPr>
          <w:sz w:val="28"/>
          <w:szCs w:val="28"/>
          <w:lang w:val="mk-MK"/>
        </w:rPr>
        <w:lastRenderedPageBreak/>
        <w:t>13859 , дел 2 и ИЛ бр. 72750 за КО Куманово , КП 13859 ,дел 2, да се јават 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Заклучок за  трета  усна јавна продажба врз основа на чл. 179 ст 1 , чл. 181 ст 1 и чл. 182 ст 1 од ЗИ од 01.04.2024 година    заведено со И.бр. 653/2016 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50610" w:rsidRDefault="00650610" w:rsidP="0065061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сосопственици на недвижност запишана во ИЛ бр. 72419 за КО Куманово , КП 13859 , дел 2,  и заедничари на недвижност запишана во ИЛ бр. 72488 за КО Куманово , КП 13859, дел 2, ИЛ бр. 72420 за КО Куманово , КП 13859, дел 2 и ИЛ бр. 72750 за КО Куманово , КП 13859 ,дел 2,   дека ваквиот начин на доставување се смета за уредна достава и дека за негативните последици кои можат да настанат ги сноси самата странка (должникот). </w:t>
      </w:r>
    </w:p>
    <w:p w:rsidR="00650610" w:rsidRDefault="00650610" w:rsidP="0065061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50610" w:rsidRDefault="00650610" w:rsidP="00650610">
      <w:pPr>
        <w:jc w:val="both"/>
        <w:rPr>
          <w:sz w:val="28"/>
          <w:szCs w:val="28"/>
          <w:lang w:val="mk-MK"/>
        </w:rPr>
      </w:pPr>
    </w:p>
    <w:p w:rsidR="00650610" w:rsidRDefault="00650610" w:rsidP="0065061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50610" w:rsidRDefault="00650610" w:rsidP="00650610">
      <w:pPr>
        <w:rPr>
          <w:sz w:val="28"/>
          <w:szCs w:val="28"/>
          <w:lang w:val="mk-MK"/>
        </w:rPr>
      </w:pPr>
    </w:p>
    <w:p w:rsidR="00650610" w:rsidRDefault="00650610" w:rsidP="0065061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650610" w:rsidRDefault="00650610" w:rsidP="0065061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50610" w:rsidRDefault="00650610" w:rsidP="00650610">
      <w:pPr>
        <w:rPr>
          <w:sz w:val="28"/>
          <w:szCs w:val="28"/>
        </w:rPr>
      </w:pPr>
    </w:p>
    <w:p w:rsidR="009B6BA6" w:rsidRDefault="009B6BA6"/>
    <w:sectPr w:rsidR="009B6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0610"/>
    <w:rsid w:val="00650610"/>
    <w:rsid w:val="009B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06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2024-04-15T06:29:00Z</dcterms:created>
  <dcterms:modified xsi:type="dcterms:W3CDTF">2024-04-15T06:30:00Z</dcterms:modified>
</cp:coreProperties>
</file>