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F986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EE3B8C7" w14:textId="77777777" w:rsidTr="00877B38">
        <w:tc>
          <w:tcPr>
            <w:tcW w:w="6204" w:type="dxa"/>
            <w:hideMark/>
          </w:tcPr>
          <w:p w14:paraId="09C374AE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AA260C6" wp14:editId="22677C53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A5FF960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EEE9A43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2A0D3A1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10B1CD7D" w14:textId="77777777" w:rsidTr="00877B38">
        <w:tc>
          <w:tcPr>
            <w:tcW w:w="6204" w:type="dxa"/>
            <w:hideMark/>
          </w:tcPr>
          <w:p w14:paraId="11349CB6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A6CB39B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73311B5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D3B22C5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46EBC74" w14:textId="77777777" w:rsidTr="00877B38">
        <w:tc>
          <w:tcPr>
            <w:tcW w:w="6204" w:type="dxa"/>
            <w:hideMark/>
          </w:tcPr>
          <w:p w14:paraId="1024F9DF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592A218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5617ADE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7B34BC5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5B877C6B" w14:textId="77777777" w:rsidTr="00877B38">
        <w:tc>
          <w:tcPr>
            <w:tcW w:w="6204" w:type="dxa"/>
            <w:hideMark/>
          </w:tcPr>
          <w:p w14:paraId="77407997" w14:textId="77777777" w:rsidR="00671D6F" w:rsidRPr="00DB4229" w:rsidRDefault="00877B38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Ангел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Костадиновски</w:t>
            </w:r>
            <w:proofErr w:type="spellEnd"/>
          </w:p>
        </w:tc>
        <w:tc>
          <w:tcPr>
            <w:tcW w:w="566" w:type="dxa"/>
          </w:tcPr>
          <w:p w14:paraId="7F8592AF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2593517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3569463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690037B" w14:textId="77777777" w:rsidTr="00877B38">
        <w:tc>
          <w:tcPr>
            <w:tcW w:w="6204" w:type="dxa"/>
            <w:hideMark/>
          </w:tcPr>
          <w:p w14:paraId="77BD08C8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2A06E0C9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4EA49DF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B20DB76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85642D4" w14:textId="77777777" w:rsidTr="00877B38">
        <w:tc>
          <w:tcPr>
            <w:tcW w:w="6204" w:type="dxa"/>
            <w:hideMark/>
          </w:tcPr>
          <w:p w14:paraId="5DE22F58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493F1C82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5358364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0FE56D7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77B38">
              <w:rPr>
                <w:rFonts w:ascii="Arial" w:eastAsia="Times New Roman" w:hAnsi="Arial" w:cs="Arial"/>
                <w:b/>
                <w:lang w:val="en-US"/>
              </w:rPr>
              <w:t>457/2025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75DA439E" w14:textId="77777777" w:rsidTr="00877B38">
        <w:tc>
          <w:tcPr>
            <w:tcW w:w="6204" w:type="dxa"/>
            <w:hideMark/>
          </w:tcPr>
          <w:p w14:paraId="204EBF38" w14:textId="77777777" w:rsidR="00671D6F" w:rsidRPr="00DB4229" w:rsidRDefault="00877B38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080A9918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99FE7B7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6892196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B2C2905" w14:textId="77777777" w:rsidTr="00877B38">
        <w:tc>
          <w:tcPr>
            <w:tcW w:w="6204" w:type="dxa"/>
            <w:hideMark/>
          </w:tcPr>
          <w:p w14:paraId="5160F337" w14:textId="77777777" w:rsidR="00671D6F" w:rsidRPr="00DB4229" w:rsidRDefault="00877B38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ул.Шишка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</w:t>
            </w:r>
          </w:p>
        </w:tc>
        <w:tc>
          <w:tcPr>
            <w:tcW w:w="566" w:type="dxa"/>
          </w:tcPr>
          <w:p w14:paraId="0F5F77B3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C7FC506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CB65D75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1CEEB94" w14:textId="77777777" w:rsidTr="00877B38">
        <w:tc>
          <w:tcPr>
            <w:tcW w:w="6204" w:type="dxa"/>
            <w:hideMark/>
          </w:tcPr>
          <w:p w14:paraId="182E84A7" w14:textId="77777777" w:rsidR="00671D6F" w:rsidRPr="00DB4229" w:rsidRDefault="00877B38" w:rsidP="00877B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043/416-</w:t>
            </w:r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306  izvrsitelangelkostadinovski@yahoo.com</w:t>
            </w:r>
            <w:proofErr w:type="gramEnd"/>
          </w:p>
        </w:tc>
        <w:tc>
          <w:tcPr>
            <w:tcW w:w="566" w:type="dxa"/>
          </w:tcPr>
          <w:p w14:paraId="4BA3BA6E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333FDE7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CA06EFE" w14:textId="77777777" w:rsidR="00671D6F" w:rsidRPr="00DB4229" w:rsidRDefault="00671D6F" w:rsidP="00877B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A30566B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3B7035EA" w14:textId="77777777" w:rsidR="00FE0CED" w:rsidRPr="007C3ECA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Ангел Костадиновски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ул.Шишка бр.2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Еуростандард Банка АД Скопје-во стечај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4030001419723 и ЕМБС 5538041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ул.Никола Кљусев бр.2 преку полномошник Адвокат Софија Алексоска Миовска од Скопје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ОДУ.бр.375/2016 од 23.09.2016 година на Нотар Ристо Самарџиев од Кавадарци,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 ДПУТ СО-НИ ДООЕЛ Кавадарци од </w:t>
      </w:r>
      <w:bookmarkStart w:id="19" w:name="DolzGrad1"/>
      <w:bookmarkEnd w:id="19"/>
      <w:r>
        <w:rPr>
          <w:rFonts w:ascii="Arial" w:hAnsi="Arial" w:cs="Arial"/>
        </w:rPr>
        <w:t xml:space="preserve">Кавадарци со </w:t>
      </w:r>
      <w:bookmarkStart w:id="20" w:name="opis_edb1_dolz"/>
      <w:bookmarkEnd w:id="20"/>
      <w:r>
        <w:rPr>
          <w:rFonts w:ascii="Arial" w:hAnsi="Arial" w:cs="Arial"/>
        </w:rPr>
        <w:t>ЕДБ 4011991108382 и ЕМБС 4238141</w:t>
      </w:r>
      <w:bookmarkStart w:id="21" w:name="edb1_dolz"/>
      <w:bookmarkStart w:id="22" w:name="embs_dolz"/>
      <w:bookmarkEnd w:id="21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ул.Шишка бр.39, </w:t>
      </w:r>
      <w:bookmarkStart w:id="25" w:name="Dolznik2"/>
      <w:bookmarkEnd w:id="25"/>
      <w:r>
        <w:rPr>
          <w:rFonts w:ascii="Arial" w:hAnsi="Arial" w:cs="Arial"/>
        </w:rPr>
        <w:t xml:space="preserve">и заложен должник </w:t>
      </w:r>
      <w:r>
        <w:rPr>
          <w:rFonts w:ascii="Arial" w:hAnsi="Arial" w:cs="Arial"/>
          <w:b/>
          <w:u w:val="single"/>
        </w:rPr>
        <w:t>ДПТУ Бистрица ДООЕЛ од Штип со ЕДБ 4011995108395 и ЕМБС 4974964 и седиште на ул.Гоце Делчев бр.36</w:t>
      </w:r>
      <w:r>
        <w:rPr>
          <w:rFonts w:ascii="Arial" w:hAnsi="Arial" w:cs="Arial"/>
        </w:rPr>
        <w:t>, за спроведување на извршување</w:t>
      </w:r>
      <w:r>
        <w:rPr>
          <w:rFonts w:ascii="Arial" w:hAnsi="Arial" w:cs="Arial"/>
          <w:lang w:val="en-US"/>
        </w:rPr>
        <w:t xml:space="preserve">, </w:t>
      </w:r>
      <w:bookmarkStart w:id="26" w:name="VredPredmet"/>
      <w:bookmarkEnd w:id="26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33.773.120,00 </w:t>
      </w:r>
      <w:proofErr w:type="spellStart"/>
      <w:r>
        <w:rPr>
          <w:rFonts w:ascii="Arial" w:hAnsi="Arial" w:cs="Arial"/>
          <w:lang w:val="en-US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r w:rsidR="00D204EC" w:rsidRPr="007C3ECA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05.03.2026</w:t>
      </w:r>
      <w:r w:rsidR="00D204EC" w:rsidRPr="007C3ECA">
        <w:rPr>
          <w:rFonts w:ascii="Arial" w:hAnsi="Arial" w:cs="Arial"/>
        </w:rPr>
        <w:t xml:space="preserve"> година го составува следниот</w:t>
      </w:r>
      <w:r>
        <w:rPr>
          <w:rFonts w:ascii="Arial" w:hAnsi="Arial" w:cs="Arial"/>
        </w:rPr>
        <w:t>:</w:t>
      </w:r>
      <w:r w:rsidR="00FE0CED" w:rsidRPr="007C3ECA">
        <w:rPr>
          <w:rFonts w:ascii="Arial" w:hAnsi="Arial" w:cs="Arial"/>
        </w:rPr>
        <w:t xml:space="preserve">                                                                              </w:t>
      </w:r>
    </w:p>
    <w:p w14:paraId="5AD13330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A5A8D5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3C4AB88A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199652B6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36EFDC0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D885BB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4F8F2F93" w14:textId="77777777" w:rsidR="00877B38" w:rsidRPr="007C3ECA" w:rsidRDefault="00FE0CED" w:rsidP="00877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877B38" w:rsidRPr="007C3ECA">
        <w:rPr>
          <w:rFonts w:ascii="Arial" w:hAnsi="Arial" w:cs="Arial"/>
        </w:rPr>
        <w:t>СЕ ОПРЕДЕЛУВА</w:t>
      </w:r>
      <w:r w:rsidR="00877B38">
        <w:rPr>
          <w:rFonts w:ascii="Arial" w:hAnsi="Arial" w:cs="Arial"/>
        </w:rPr>
        <w:t xml:space="preserve">  втора</w:t>
      </w:r>
      <w:r w:rsidR="00877B38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14:paraId="4320EFAC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1976815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1.Автоматска машина за испирање на боци, модел:МГ-250,сериски број:012/15, 1ком;</w:t>
      </w:r>
    </w:p>
    <w:p w14:paraId="0880DC3A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-согласно фактура бр.004/015-Д од 10.03.2015 година, издадена од МГ МОЛД 84 ДОО Врњачка Бања, Србија, попишана со налепница број 165. </w:t>
      </w:r>
    </w:p>
    <w:p w14:paraId="528D5471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2ED55CF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2.-Автома</w:t>
      </w:r>
      <w:r w:rsidR="0060519F">
        <w:rPr>
          <w:rFonts w:ascii="Arial" w:hAnsi="Arial" w:cs="Arial"/>
          <w:b/>
        </w:rPr>
        <w:t>тска линија за полнење на безалк</w:t>
      </w:r>
      <w:r>
        <w:rPr>
          <w:rFonts w:ascii="Arial" w:hAnsi="Arial" w:cs="Arial"/>
          <w:b/>
        </w:rPr>
        <w:t>охолни пијалоци со етикетирка, произ. Специјалка Ада, КДЈ 12/100 произв. -1999, 1ком:-----</w:t>
      </w:r>
    </w:p>
    <w:p w14:paraId="3601A91C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-Автоматски термо тунел за збирно пакување во термо фолија ОРКА ДИЗАЈН од Б.Паланка, произв. 2004, 1 ком:-----</w:t>
      </w:r>
    </w:p>
    <w:p w14:paraId="78C178E0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-Сатуратор за подготовка на сода вода со пумпа, произведувач – ЏУСА-1 од Сремска Митровица, 1 ком;</w:t>
      </w:r>
    </w:p>
    <w:p w14:paraId="3147242F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-Колектор за боца </w:t>
      </w:r>
      <w:r>
        <w:rPr>
          <w:rFonts w:ascii="Arial" w:hAnsi="Arial" w:cs="Arial"/>
          <w:b/>
          <w:lang w:val="en-US"/>
        </w:rPr>
        <w:t xml:space="preserve">CO2, </w:t>
      </w:r>
      <w:r>
        <w:rPr>
          <w:rFonts w:ascii="Arial" w:hAnsi="Arial" w:cs="Arial"/>
          <w:b/>
        </w:rPr>
        <w:t>со четири места за закачување, греач, црева и цевковод за истото, 1 ком;</w:t>
      </w:r>
    </w:p>
    <w:p w14:paraId="1143EDD4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-Прохромски бољер, зафатнина 200 лит. со прохромски миксер, зафатнина 400 лит. Произвед. ЈЕКИЌ и СИН од Вучковица, 1 ком;</w:t>
      </w:r>
    </w:p>
    <w:p w14:paraId="76078DD1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-Боци – </w:t>
      </w:r>
      <w:r>
        <w:rPr>
          <w:rFonts w:ascii="Arial" w:hAnsi="Arial" w:cs="Arial"/>
          <w:b/>
          <w:lang w:val="en-US"/>
        </w:rPr>
        <w:t xml:space="preserve">CO2-30/1, 20 </w:t>
      </w:r>
      <w:r>
        <w:rPr>
          <w:rFonts w:ascii="Arial" w:hAnsi="Arial" w:cs="Arial"/>
          <w:b/>
        </w:rPr>
        <w:t>ком;</w:t>
      </w:r>
    </w:p>
    <w:p w14:paraId="1AD886C9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-Прохромски Транспортер Л-4М, 2 ком;</w:t>
      </w:r>
    </w:p>
    <w:p w14:paraId="7FB78A3B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-Прохромски резервар зафатнина 1200 лит, со цевки и вентили, 3 ком;</w:t>
      </w:r>
    </w:p>
    <w:p w14:paraId="3F3F08FF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-Прохромски резервар зафатнина 700 лит, со цевки и вентили, 3 ком;</w:t>
      </w:r>
    </w:p>
    <w:p w14:paraId="7048F95F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-Пумпа за протекување на течност ЛИВЕРАНИ со филтер, 1 ком;</w:t>
      </w:r>
    </w:p>
    <w:p w14:paraId="3A93B071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-Пластични подметувачи за боца од 0,5 лит., 40 ком;</w:t>
      </w:r>
    </w:p>
    <w:p w14:paraId="4EE4AD80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Согласно фактура бр.98/2014 од 15.11.2014 година издадена од Ауто лига 75 ДОО Крагуевац, Србија, попишана со налепница број 166.</w:t>
      </w:r>
    </w:p>
    <w:p w14:paraId="35E0E829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0372C83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  <w:lang w:val="en-US"/>
        </w:rPr>
        <w:t xml:space="preserve">-FTB033GNW50J, </w:t>
      </w:r>
      <w:r>
        <w:rPr>
          <w:rFonts w:ascii="Arial" w:hAnsi="Arial" w:cs="Arial"/>
          <w:b/>
        </w:rPr>
        <w:t xml:space="preserve">куќишта, </w:t>
      </w:r>
      <w:r>
        <w:rPr>
          <w:rFonts w:ascii="Arial" w:hAnsi="Arial" w:cs="Arial"/>
          <w:b/>
          <w:lang w:val="en-US"/>
        </w:rPr>
        <w:t>FTB033GNW50J</w:t>
      </w:r>
      <w:r>
        <w:rPr>
          <w:rFonts w:ascii="Arial" w:hAnsi="Arial" w:cs="Arial"/>
          <w:b/>
        </w:rPr>
        <w:t xml:space="preserve"> серија М607664Ј, 11пар;</w:t>
      </w:r>
    </w:p>
    <w:p w14:paraId="2FB3593C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-FTB033GNW50J, </w:t>
      </w:r>
      <w:r>
        <w:rPr>
          <w:rFonts w:ascii="Arial" w:hAnsi="Arial" w:cs="Arial"/>
          <w:b/>
        </w:rPr>
        <w:t xml:space="preserve">куќишта, </w:t>
      </w:r>
      <w:r>
        <w:rPr>
          <w:rFonts w:ascii="Arial" w:hAnsi="Arial" w:cs="Arial"/>
          <w:b/>
          <w:lang w:val="en-US"/>
        </w:rPr>
        <w:t>FTB033GNW50J</w:t>
      </w:r>
      <w:r>
        <w:rPr>
          <w:rFonts w:ascii="Arial" w:hAnsi="Arial" w:cs="Arial"/>
          <w:b/>
        </w:rPr>
        <w:t xml:space="preserve"> серија М616963Ј, 12пар;</w:t>
      </w:r>
    </w:p>
    <w:p w14:paraId="0E731CC1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-FTB033GNW50J, </w:t>
      </w:r>
      <w:r>
        <w:rPr>
          <w:rFonts w:ascii="Arial" w:hAnsi="Arial" w:cs="Arial"/>
          <w:b/>
        </w:rPr>
        <w:t xml:space="preserve">куќишта, </w:t>
      </w:r>
      <w:r>
        <w:rPr>
          <w:rFonts w:ascii="Arial" w:hAnsi="Arial" w:cs="Arial"/>
          <w:b/>
          <w:lang w:val="en-US"/>
        </w:rPr>
        <w:t>FTB033GNW50J</w:t>
      </w:r>
      <w:r>
        <w:rPr>
          <w:rFonts w:ascii="Arial" w:hAnsi="Arial" w:cs="Arial"/>
          <w:b/>
        </w:rPr>
        <w:t xml:space="preserve"> серија М661599Ј, 13пар;</w:t>
      </w:r>
    </w:p>
    <w:p w14:paraId="7122D64D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</w:rPr>
        <w:t>АВ</w:t>
      </w:r>
      <w:r>
        <w:rPr>
          <w:rFonts w:ascii="Arial" w:hAnsi="Arial" w:cs="Arial"/>
          <w:b/>
          <w:lang w:val="en-US"/>
        </w:rPr>
        <w:t xml:space="preserve">3TF7WH4, </w:t>
      </w:r>
      <w:r>
        <w:rPr>
          <w:rFonts w:ascii="Arial" w:hAnsi="Arial" w:cs="Arial"/>
          <w:b/>
        </w:rPr>
        <w:t xml:space="preserve">профилна ѕвезда, цена вклучена во линија 10, серија </w:t>
      </w:r>
      <w:r>
        <w:rPr>
          <w:rFonts w:ascii="Arial" w:hAnsi="Arial" w:cs="Arial"/>
          <w:b/>
          <w:lang w:val="en-US"/>
        </w:rPr>
        <w:t>IX6040,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20</w:t>
      </w:r>
      <w:r>
        <w:rPr>
          <w:rFonts w:ascii="Arial" w:hAnsi="Arial" w:cs="Arial"/>
          <w:b/>
        </w:rPr>
        <w:t>пар;</w:t>
      </w:r>
    </w:p>
    <w:p w14:paraId="60843F08" w14:textId="77777777" w:rsidR="00877B38" w:rsidRPr="00AC6AA3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-</w:t>
      </w:r>
      <w:r>
        <w:rPr>
          <w:rFonts w:ascii="Arial" w:hAnsi="Arial" w:cs="Arial"/>
          <w:b/>
        </w:rPr>
        <w:t>АВ</w:t>
      </w:r>
      <w:r>
        <w:rPr>
          <w:rFonts w:ascii="Arial" w:hAnsi="Arial" w:cs="Arial"/>
          <w:b/>
          <w:lang w:val="en-US"/>
        </w:rPr>
        <w:t xml:space="preserve">3FFN7WH4, CTRG AB3 FFN C7 WH4 FUENTE II, </w:t>
      </w:r>
      <w:r>
        <w:rPr>
          <w:rFonts w:ascii="Arial" w:hAnsi="Arial" w:cs="Arial"/>
          <w:b/>
        </w:rPr>
        <w:t xml:space="preserve">цена вклучена во линија 10, серија </w:t>
      </w:r>
      <w:r>
        <w:rPr>
          <w:rFonts w:ascii="Arial" w:hAnsi="Arial" w:cs="Arial"/>
          <w:b/>
          <w:lang w:val="en-US"/>
        </w:rPr>
        <w:t>IX6138,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40</w:t>
      </w:r>
      <w:r>
        <w:rPr>
          <w:rFonts w:ascii="Arial" w:hAnsi="Arial" w:cs="Arial"/>
          <w:b/>
        </w:rPr>
        <w:t>пар;</w:t>
      </w:r>
    </w:p>
    <w:p w14:paraId="4C7307DF" w14:textId="77777777" w:rsidR="00877B38" w:rsidRPr="00CD126B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-B08735, </w:t>
      </w:r>
      <w:r>
        <w:rPr>
          <w:rFonts w:ascii="Arial" w:hAnsi="Arial" w:cs="Arial"/>
          <w:b/>
        </w:rPr>
        <w:t xml:space="preserve">пеперутка вентил </w:t>
      </w:r>
      <w:r>
        <w:rPr>
          <w:rFonts w:ascii="Arial" w:hAnsi="Arial" w:cs="Arial"/>
          <w:b/>
          <w:lang w:val="en-US"/>
        </w:rPr>
        <w:t xml:space="preserve">DN050 G-KN, </w:t>
      </w:r>
      <w:r>
        <w:rPr>
          <w:rFonts w:ascii="Arial" w:hAnsi="Arial" w:cs="Arial"/>
          <w:b/>
        </w:rPr>
        <w:t xml:space="preserve">цена вклучена во линија 10, </w:t>
      </w:r>
      <w:r>
        <w:rPr>
          <w:rFonts w:ascii="Arial" w:hAnsi="Arial" w:cs="Arial"/>
          <w:b/>
          <w:lang w:val="en-US"/>
        </w:rPr>
        <w:t>50</w:t>
      </w:r>
      <w:r>
        <w:rPr>
          <w:rFonts w:ascii="Arial" w:hAnsi="Arial" w:cs="Arial"/>
          <w:b/>
        </w:rPr>
        <w:t>пар;</w:t>
      </w:r>
    </w:p>
    <w:p w14:paraId="7401DA6A" w14:textId="77777777" w:rsidR="00877B38" w:rsidRPr="00CD126B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-B</w:t>
      </w:r>
      <w:proofErr w:type="gramStart"/>
      <w:r>
        <w:rPr>
          <w:rFonts w:ascii="Arial" w:hAnsi="Arial" w:cs="Arial"/>
          <w:b/>
          <w:lang w:val="en-US"/>
        </w:rPr>
        <w:t>08623,T</w:t>
      </w:r>
      <w:proofErr w:type="gramEnd"/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</w:rPr>
        <w:t xml:space="preserve">штук </w:t>
      </w:r>
      <w:r>
        <w:rPr>
          <w:rFonts w:ascii="Arial" w:hAnsi="Arial" w:cs="Arial"/>
          <w:b/>
          <w:lang w:val="en-US"/>
        </w:rPr>
        <w:t>DN50G-KN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  <w:lang w:val="en-US"/>
        </w:rPr>
        <w:t xml:space="preserve">DN25G, </w:t>
      </w:r>
      <w:r>
        <w:rPr>
          <w:rFonts w:ascii="Arial" w:hAnsi="Arial" w:cs="Arial"/>
          <w:b/>
        </w:rPr>
        <w:t xml:space="preserve">цена вклучена во линија 10, </w:t>
      </w:r>
      <w:r>
        <w:rPr>
          <w:rFonts w:ascii="Arial" w:hAnsi="Arial" w:cs="Arial"/>
          <w:b/>
          <w:lang w:val="en-US"/>
        </w:rPr>
        <w:t>60</w:t>
      </w:r>
      <w:r>
        <w:rPr>
          <w:rFonts w:ascii="Arial" w:hAnsi="Arial" w:cs="Arial"/>
          <w:b/>
        </w:rPr>
        <w:t>пар;</w:t>
      </w:r>
    </w:p>
    <w:p w14:paraId="0624FDA3" w14:textId="77777777" w:rsidR="00877B38" w:rsidRPr="00CD126B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-B07863, </w:t>
      </w:r>
      <w:r>
        <w:rPr>
          <w:rFonts w:ascii="Arial" w:hAnsi="Arial" w:cs="Arial"/>
          <w:b/>
        </w:rPr>
        <w:t>пеперутка вентил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 xml:space="preserve">цена вклучена во линија 10, </w:t>
      </w:r>
      <w:r>
        <w:rPr>
          <w:rFonts w:ascii="Arial" w:hAnsi="Arial" w:cs="Arial"/>
          <w:b/>
          <w:lang w:val="en-US"/>
        </w:rPr>
        <w:t>70</w:t>
      </w:r>
      <w:r>
        <w:rPr>
          <w:rFonts w:ascii="Arial" w:hAnsi="Arial" w:cs="Arial"/>
          <w:b/>
        </w:rPr>
        <w:t>пар;</w:t>
      </w:r>
    </w:p>
    <w:p w14:paraId="542303B2" w14:textId="77777777" w:rsidR="00877B38" w:rsidRPr="00CD126B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-B00295, </w:t>
      </w:r>
      <w:r>
        <w:rPr>
          <w:rFonts w:ascii="Arial" w:hAnsi="Arial" w:cs="Arial"/>
          <w:b/>
        </w:rPr>
        <w:t xml:space="preserve">Аголен вентил, </w:t>
      </w:r>
      <w:r>
        <w:rPr>
          <w:rFonts w:ascii="Arial" w:hAnsi="Arial" w:cs="Arial"/>
          <w:b/>
          <w:lang w:val="en-US"/>
        </w:rPr>
        <w:t>DN 15 KN, 80</w:t>
      </w:r>
      <w:r>
        <w:rPr>
          <w:rFonts w:ascii="Arial" w:hAnsi="Arial" w:cs="Arial"/>
          <w:b/>
        </w:rPr>
        <w:t>пар;</w:t>
      </w:r>
    </w:p>
    <w:p w14:paraId="5E51A751" w14:textId="77777777" w:rsidR="00877B38" w:rsidRPr="00690B91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-20061343 DIN 1 1851 KM-KM DN-50, </w:t>
      </w:r>
      <w:r>
        <w:rPr>
          <w:rFonts w:ascii="Arial" w:hAnsi="Arial" w:cs="Arial"/>
          <w:b/>
        </w:rPr>
        <w:t>цена вклучена во линија 10, 81пар.;</w:t>
      </w:r>
    </w:p>
    <w:p w14:paraId="7D8CBE97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en-US"/>
        </w:rPr>
        <w:t xml:space="preserve">CS001, </w:t>
      </w:r>
      <w:r>
        <w:rPr>
          <w:rFonts w:ascii="Arial" w:hAnsi="Arial" w:cs="Arial"/>
          <w:b/>
        </w:rPr>
        <w:t>Филтер за интегрирано тестирање Серија 1 41049 18,100 пар;</w:t>
      </w:r>
    </w:p>
    <w:p w14:paraId="1B78A3D7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Согласно фактура бр.93458460 од 13.05.2015 г, издадена од Палл Корпорација, попишана со налепница број 167.</w:t>
      </w:r>
    </w:p>
    <w:p w14:paraId="7E3221AE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443015A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4.Репариран Виљушкар </w:t>
      </w:r>
      <w:r>
        <w:rPr>
          <w:rFonts w:ascii="Arial" w:hAnsi="Arial" w:cs="Arial"/>
          <w:b/>
          <w:lang w:val="en-US"/>
        </w:rPr>
        <w:t xml:space="preserve">HYSTER 2.50 </w:t>
      </w:r>
      <w:r>
        <w:rPr>
          <w:rFonts w:ascii="Arial" w:hAnsi="Arial" w:cs="Arial"/>
          <w:b/>
        </w:rPr>
        <w:t>плински, Сер.бр.</w:t>
      </w:r>
      <w:r>
        <w:rPr>
          <w:rFonts w:ascii="Arial" w:hAnsi="Arial" w:cs="Arial"/>
          <w:b/>
          <w:lang w:val="en-US"/>
        </w:rPr>
        <w:t>H177816546X</w:t>
      </w:r>
      <w:r>
        <w:rPr>
          <w:rFonts w:ascii="Arial" w:hAnsi="Arial" w:cs="Arial"/>
          <w:b/>
        </w:rPr>
        <w:t>;</w:t>
      </w:r>
    </w:p>
    <w:p w14:paraId="7997BE52" w14:textId="77777777" w:rsidR="00877B38" w:rsidRDefault="00877B38" w:rsidP="00877B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Согласно фактура бр.116/2014 од 01.09.2014 година издадена од АС-МАШИНИ ДООЕЛ Кавадарци, попишана со налепница број 168.</w:t>
      </w:r>
    </w:p>
    <w:p w14:paraId="4D6D4DD1" w14:textId="77777777" w:rsidR="00877B38" w:rsidRDefault="00877B38" w:rsidP="00877B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Севкупно проценета вредност на предметите е </w:t>
      </w:r>
      <w:r w:rsidRPr="00877B38">
        <w:rPr>
          <w:rFonts w:ascii="Arial" w:hAnsi="Arial" w:cs="Arial"/>
          <w:b/>
        </w:rPr>
        <w:t>1</w:t>
      </w:r>
      <w:r>
        <w:rPr>
          <w:rFonts w:ascii="Arial" w:hAnsi="Arial" w:cs="Arial"/>
          <w:b/>
          <w:bCs/>
        </w:rPr>
        <w:t>.238.653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>, која вредност претставува почетна цена за второто усно јавно наддавање.</w:t>
      </w:r>
    </w:p>
    <w:p w14:paraId="754F38D8" w14:textId="77777777" w:rsidR="00877B38" w:rsidRDefault="00877B38" w:rsidP="00877B3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залог во корист на ЕУРОСТАНДАРД БАНКА АД СКОПЈЕ во стечај.</w:t>
      </w:r>
    </w:p>
    <w:p w14:paraId="7B44A236" w14:textId="77777777" w:rsidR="00877B38" w:rsidRDefault="00877B38" w:rsidP="00877B38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bCs/>
          <w:lang w:val="mk-MK"/>
        </w:rPr>
        <w:t>1</w:t>
      </w:r>
      <w:r w:rsidR="0060519F">
        <w:rPr>
          <w:rFonts w:ascii="Arial" w:hAnsi="Arial" w:cs="Arial"/>
          <w:b/>
          <w:bCs/>
          <w:lang w:val="mk-MK"/>
        </w:rPr>
        <w:t>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03</w:t>
      </w:r>
      <w:r>
        <w:rPr>
          <w:rFonts w:ascii="Arial" w:hAnsi="Arial" w:cs="Arial"/>
          <w:b/>
        </w:rPr>
        <w:t>.20</w:t>
      </w:r>
      <w:r>
        <w:rPr>
          <w:rFonts w:ascii="Arial" w:hAnsi="Arial" w:cs="Arial"/>
          <w:b/>
          <w:lang w:val="mk-MK"/>
        </w:rPr>
        <w:t xml:space="preserve">26 г. во </w:t>
      </w:r>
      <w:bookmarkStart w:id="28" w:name="Text32"/>
      <w:r>
        <w:rPr>
          <w:rFonts w:ascii="Arial" w:hAnsi="Arial" w:cs="Arial"/>
          <w:b/>
          <w:noProof/>
          <w:lang w:val="mk-MK"/>
        </w:rPr>
        <w:t>12:00</w:t>
      </w:r>
      <w:bookmarkEnd w:id="28"/>
      <w:r>
        <w:rPr>
          <w:rFonts w:ascii="Arial" w:hAnsi="Arial" w:cs="Arial"/>
          <w:b/>
          <w:lang w:val="mk-MK"/>
        </w:rPr>
        <w:t xml:space="preserve"> часот</w:t>
      </w:r>
      <w:r>
        <w:rPr>
          <w:rFonts w:ascii="Arial" w:hAnsi="Arial" w:cs="Arial"/>
          <w:lang w:val="mk-MK"/>
        </w:rPr>
        <w:t xml:space="preserve">  во просториите на Извршител Ангел Костадиновски со седиште на ул.Шишка бр.2 Кавадарци. </w:t>
      </w:r>
      <w:bookmarkStart w:id="29" w:name="Text33"/>
      <w:r>
        <w:rPr>
          <w:rFonts w:ascii="Arial" w:hAnsi="Arial" w:cs="Arial"/>
          <w:noProof/>
          <w:lang w:val="mk-MK"/>
        </w:rPr>
        <w:t xml:space="preserve">    </w:t>
      </w:r>
      <w:bookmarkEnd w:id="29"/>
    </w:p>
    <w:p w14:paraId="130FF99D" w14:textId="77777777" w:rsidR="00877B38" w:rsidRDefault="00877B38" w:rsidP="00877B3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Нова Македонија и </w:t>
      </w:r>
      <w:r>
        <w:rPr>
          <w:rFonts w:ascii="Arial" w:hAnsi="Arial" w:cs="Arial"/>
          <w:lang w:val="ru-RU"/>
        </w:rPr>
        <w:t xml:space="preserve">електронски на веб страницата на Комората </w:t>
      </w:r>
      <w:r>
        <w:rPr>
          <w:rFonts w:ascii="Arial" w:hAnsi="Arial" w:cs="Arial"/>
        </w:rPr>
        <w:t>.</w:t>
      </w:r>
    </w:p>
    <w:p w14:paraId="66E7C995" w14:textId="77777777" w:rsidR="00877B38" w:rsidRDefault="00877B38" w:rsidP="00877B3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52D5941" w14:textId="77777777" w:rsidR="00877B38" w:rsidRDefault="00877B38" w:rsidP="00877B3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Заинтересираните купувачи потребно е да положат гаранција во висина од 1/10 од почетната цена за предметот за кој учествува во наддавањето.</w:t>
      </w:r>
    </w:p>
    <w:p w14:paraId="17C603AF" w14:textId="77777777" w:rsidR="00877B38" w:rsidRDefault="00877B38" w:rsidP="00877B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Уплатата со паричните средства на име гаранција се врши на жиро сметката на извршителот со бр. 280109100960362 депонент СИЛК РОУД банка АД Скопје со даночен број 5011009501118. </w:t>
      </w:r>
    </w:p>
    <w:p w14:paraId="228807B9" w14:textId="77777777" w:rsidR="00877B38" w:rsidRPr="00360B55" w:rsidRDefault="00877B38" w:rsidP="00877B3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што се ставени на продажба може да се разгледаат во с.Мајден во просториите на должникот</w:t>
      </w:r>
      <w:r w:rsidRPr="00F822AF">
        <w:rPr>
          <w:rFonts w:ascii="Arial" w:hAnsi="Arial" w:cs="Arial"/>
        </w:rPr>
        <w:t xml:space="preserve"> </w:t>
      </w:r>
      <w:r w:rsidRPr="00360B55">
        <w:rPr>
          <w:rFonts w:ascii="Arial" w:hAnsi="Arial" w:cs="Arial"/>
        </w:rPr>
        <w:t>ДПТУ Бистрица ДООЕЛ од Штип со ЕДБ 4011995108395 и ЕМБС 4974964 и седиште на ул.Гоце Делчев бр.36.</w:t>
      </w:r>
    </w:p>
    <w:p w14:paraId="579D120E" w14:textId="77777777" w:rsidR="00877B38" w:rsidRPr="007C3ECA" w:rsidRDefault="00877B38" w:rsidP="00877B38">
      <w:pPr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Pr="007C3ECA">
        <w:rPr>
          <w:rFonts w:ascii="Arial" w:hAnsi="Arial" w:cs="Arial"/>
        </w:rPr>
        <w:t xml:space="preserve">          </w:t>
      </w:r>
    </w:p>
    <w:p w14:paraId="3FCA98B9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5A51D1CA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FEA1165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877B38">
        <w:rPr>
          <w:rFonts w:ascii="Arial" w:hAnsi="Arial" w:cs="Arial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141FC516" w14:textId="77777777" w:rsidTr="00877B38">
        <w:trPr>
          <w:trHeight w:val="851"/>
        </w:trPr>
        <w:tc>
          <w:tcPr>
            <w:tcW w:w="4297" w:type="dxa"/>
          </w:tcPr>
          <w:p w14:paraId="21AA0F75" w14:textId="77777777" w:rsidR="00671D6F" w:rsidRPr="000406D7" w:rsidRDefault="00877B38" w:rsidP="00877B3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Ангел Костадиновски</w:t>
            </w:r>
          </w:p>
        </w:tc>
      </w:tr>
    </w:tbl>
    <w:p w14:paraId="21D89EB5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0E4D44B2" w14:textId="77777777"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14:paraId="45512A52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D7F21">
        <w:pict w14:anchorId="771941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2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5D15478" w14:textId="77777777" w:rsidR="00C901BD" w:rsidRPr="00D204EC" w:rsidRDefault="00671D6F" w:rsidP="0087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1" w:name="OSudPouka"/>
      <w:bookmarkEnd w:id="31"/>
      <w:r w:rsidR="00877B38">
        <w:rPr>
          <w:rFonts w:ascii="Arial" w:hAnsi="Arial" w:cs="Arial"/>
          <w:sz w:val="20"/>
          <w:szCs w:val="20"/>
        </w:rPr>
        <w:t>Велес, Гевгелија, Кавадарци и Неготино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407B" w14:textId="77777777" w:rsidR="008C2E7D" w:rsidRDefault="008C2E7D" w:rsidP="00877B38">
      <w:pPr>
        <w:spacing w:after="0" w:line="240" w:lineRule="auto"/>
      </w:pPr>
      <w:r>
        <w:separator/>
      </w:r>
    </w:p>
  </w:endnote>
  <w:endnote w:type="continuationSeparator" w:id="0">
    <w:p w14:paraId="6894E7B2" w14:textId="77777777" w:rsidR="008C2E7D" w:rsidRDefault="008C2E7D" w:rsidP="0087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7FEB" w14:textId="77777777" w:rsidR="00877B38" w:rsidRPr="00877B38" w:rsidRDefault="00877B38" w:rsidP="00877B3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0519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FD0A" w14:textId="77777777" w:rsidR="008C2E7D" w:rsidRDefault="008C2E7D" w:rsidP="00877B38">
      <w:pPr>
        <w:spacing w:after="0" w:line="240" w:lineRule="auto"/>
      </w:pPr>
      <w:r>
        <w:separator/>
      </w:r>
    </w:p>
  </w:footnote>
  <w:footnote w:type="continuationSeparator" w:id="0">
    <w:p w14:paraId="4BAF2053" w14:textId="77777777" w:rsidR="008C2E7D" w:rsidRDefault="008C2E7D" w:rsidP="00877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0519F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37329"/>
    <w:rsid w:val="00851006"/>
    <w:rsid w:val="00877B38"/>
    <w:rsid w:val="008C2E7D"/>
    <w:rsid w:val="008E0E4B"/>
    <w:rsid w:val="009150B5"/>
    <w:rsid w:val="00997D80"/>
    <w:rsid w:val="00B15047"/>
    <w:rsid w:val="00B21F05"/>
    <w:rsid w:val="00B97B70"/>
    <w:rsid w:val="00C0270B"/>
    <w:rsid w:val="00C41163"/>
    <w:rsid w:val="00C8150C"/>
    <w:rsid w:val="00C901BD"/>
    <w:rsid w:val="00CD7F21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40D2"/>
  <w15:docId w15:val="{F5A68B20-C83A-4C6E-8888-C8481138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77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B3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77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B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2026-03-05T14:18:00Z</cp:lastPrinted>
  <dcterms:created xsi:type="dcterms:W3CDTF">2026-03-06T12:39:00Z</dcterms:created>
  <dcterms:modified xsi:type="dcterms:W3CDTF">2026-03-06T12:39:00Z</dcterms:modified>
</cp:coreProperties>
</file>