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81" w:type="dxa"/>
        <w:tblLook w:val="04A0" w:firstRow="1" w:lastRow="0" w:firstColumn="1" w:lastColumn="0" w:noHBand="0" w:noVBand="1"/>
      </w:tblPr>
      <w:tblGrid>
        <w:gridCol w:w="566"/>
        <w:gridCol w:w="993"/>
        <w:gridCol w:w="9322"/>
      </w:tblGrid>
      <w:tr w:rsidR="00B30556" w:rsidTr="00B30556">
        <w:tc>
          <w:tcPr>
            <w:tcW w:w="566" w:type="dxa"/>
          </w:tcPr>
          <w:p w:rsidR="00B30556" w:rsidRDefault="00B3055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B30556" w:rsidRDefault="00B3055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B30556" w:rsidRDefault="00B3055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B30556" w:rsidTr="00B30556">
        <w:trPr>
          <w:gridAfter w:val="1"/>
          <w:wAfter w:w="9322" w:type="dxa"/>
        </w:trPr>
        <w:tc>
          <w:tcPr>
            <w:tcW w:w="566" w:type="dxa"/>
          </w:tcPr>
          <w:p w:rsidR="00B30556" w:rsidRDefault="00B3055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B30556" w:rsidRDefault="00B3055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B30556" w:rsidTr="00B30556">
        <w:tc>
          <w:tcPr>
            <w:tcW w:w="566" w:type="dxa"/>
          </w:tcPr>
          <w:p w:rsidR="00B30556" w:rsidRDefault="00B3055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B30556" w:rsidRDefault="00B3055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  <w:hideMark/>
          </w:tcPr>
          <w:p w:rsidR="00B30556" w:rsidRDefault="00B30556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ab/>
              <w:t xml:space="preserve"> 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 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0" w:name="Ibr"/>
            <w:bookmarkEnd w:id="0"/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1887/2025</w:t>
            </w:r>
          </w:p>
        </w:tc>
      </w:tr>
      <w:tr w:rsidR="00B30556" w:rsidTr="00B30556">
        <w:trPr>
          <w:gridAfter w:val="2"/>
          <w:wAfter w:w="10315" w:type="dxa"/>
        </w:trPr>
        <w:tc>
          <w:tcPr>
            <w:tcW w:w="566" w:type="dxa"/>
          </w:tcPr>
          <w:p w:rsidR="00B30556" w:rsidRDefault="00B3055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1" w:name="Ime"/>
            <w:bookmarkEnd w:id="1"/>
          </w:p>
        </w:tc>
      </w:tr>
    </w:tbl>
    <w:p w:rsidR="00082E09" w:rsidRDefault="00082E09" w:rsidP="00082E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bookmarkStart w:id="2" w:name="tel"/>
      <w:bookmarkEnd w:id="2"/>
      <w:r>
        <w:rPr>
          <w:rFonts w:ascii="Arial" w:hAnsi="Arial" w:cs="Arial"/>
          <w:sz w:val="21"/>
          <w:szCs w:val="21"/>
        </w:rPr>
        <w:t xml:space="preserve">Извршителот </w:t>
      </w:r>
      <w:bookmarkStart w:id="3" w:name="Izvrsitel"/>
      <w:bookmarkEnd w:id="3"/>
      <w:r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4" w:name="Adresa"/>
      <w:bookmarkEnd w:id="4"/>
      <w:r>
        <w:rPr>
          <w:rFonts w:ascii="Arial" w:hAnsi="Arial" w:cs="Arial"/>
          <w:sz w:val="21"/>
          <w:szCs w:val="21"/>
        </w:rPr>
        <w:t xml:space="preserve">Скопје, ул.Њуделхиска бр.4-2/1 врз основа на барањето за спроведување на извршување од </w:t>
      </w:r>
      <w:bookmarkStart w:id="5" w:name="Doveritel1"/>
      <w:bookmarkEnd w:id="5"/>
      <w:r>
        <w:rPr>
          <w:rFonts w:ascii="Arial" w:hAnsi="Arial" w:cs="Arial"/>
          <w:sz w:val="21"/>
          <w:szCs w:val="21"/>
        </w:rPr>
        <w:t xml:space="preserve">доверителот Зоран Контраденко од </w:t>
      </w:r>
      <w:bookmarkStart w:id="6" w:name="DovGrad1"/>
      <w:bookmarkEnd w:id="6"/>
      <w:r>
        <w:rPr>
          <w:rFonts w:ascii="Arial" w:hAnsi="Arial" w:cs="Arial"/>
          <w:sz w:val="21"/>
          <w:szCs w:val="21"/>
        </w:rPr>
        <w:t>Скопје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со </w:t>
      </w:r>
      <w:bookmarkStart w:id="7" w:name="opis_edb1"/>
      <w:bookmarkEnd w:id="7"/>
      <w:r>
        <w:rPr>
          <w:rFonts w:ascii="Arial" w:hAnsi="Arial" w:cs="Arial"/>
          <w:sz w:val="21"/>
          <w:szCs w:val="21"/>
        </w:rPr>
        <w:t xml:space="preserve">живеалиште на </w:t>
      </w:r>
      <w:bookmarkStart w:id="8" w:name="adresa1"/>
      <w:bookmarkEnd w:id="8"/>
      <w:r>
        <w:rPr>
          <w:rFonts w:ascii="Arial" w:hAnsi="Arial" w:cs="Arial"/>
          <w:sz w:val="21"/>
          <w:szCs w:val="21"/>
        </w:rPr>
        <w:t>НОБЕЛОВА бр.17</w:t>
      </w:r>
      <w:r>
        <w:rPr>
          <w:rFonts w:ascii="Arial" w:hAnsi="Arial" w:cs="Arial"/>
          <w:sz w:val="21"/>
          <w:szCs w:val="21"/>
          <w:lang w:val="ru-RU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="Arial" w:hAnsi="Arial" w:cs="Arial"/>
          <w:sz w:val="21"/>
          <w:szCs w:val="21"/>
        </w:rPr>
        <w:t xml:space="preserve">преку полномошник Адвокат Андреј Ѓорѓиевски од Скопје, засновано на извршната исправа </w:t>
      </w:r>
      <w:bookmarkStart w:id="13" w:name="IzvIsprava"/>
      <w:bookmarkEnd w:id="13"/>
      <w:r>
        <w:rPr>
          <w:rFonts w:ascii="Arial" w:hAnsi="Arial" w:cs="Arial"/>
          <w:sz w:val="21"/>
          <w:szCs w:val="21"/>
        </w:rPr>
        <w:t xml:space="preserve">Солемнизација ОДУ.бр.269/24 од 30.12.2024 година на Нотар Владимир Гашевски од Скопје, против </w:t>
      </w:r>
      <w:bookmarkStart w:id="14" w:name="Dolznik1"/>
      <w:bookmarkEnd w:id="14"/>
      <w:r>
        <w:rPr>
          <w:rFonts w:ascii="Arial" w:hAnsi="Arial" w:cs="Arial"/>
          <w:sz w:val="21"/>
          <w:szCs w:val="21"/>
        </w:rPr>
        <w:t xml:space="preserve">заложните должници Оливер Костовски од </w:t>
      </w:r>
      <w:bookmarkStart w:id="15" w:name="DolzGrad1"/>
      <w:bookmarkEnd w:id="15"/>
      <w:r>
        <w:rPr>
          <w:rFonts w:ascii="Arial" w:hAnsi="Arial" w:cs="Arial"/>
          <w:sz w:val="21"/>
          <w:szCs w:val="21"/>
        </w:rPr>
        <w:t xml:space="preserve">Скопје со </w:t>
      </w:r>
      <w:bookmarkStart w:id="16" w:name="opis_edb1_dolz"/>
      <w:bookmarkEnd w:id="16"/>
      <w:r>
        <w:rPr>
          <w:rFonts w:ascii="Arial" w:hAnsi="Arial" w:cs="Arial"/>
          <w:sz w:val="21"/>
          <w:szCs w:val="21"/>
        </w:rPr>
        <w:t xml:space="preserve">живеалиште на ВОЈВОДА ВАСИЛ ЧАКАЛАРОВ бр.1-1/28, </w:t>
      </w:r>
      <w:bookmarkStart w:id="17" w:name="Dolznik2"/>
      <w:bookmarkEnd w:id="17"/>
      <w:r>
        <w:rPr>
          <w:rFonts w:ascii="Arial" w:hAnsi="Arial" w:cs="Arial"/>
          <w:sz w:val="21"/>
          <w:szCs w:val="21"/>
        </w:rPr>
        <w:t>Ленче Манева од Скопје со живеалиште на ул.Томе Арсовски бр.39, Биљана Филиповска од Скопје со живеалиште на ПИРИНСКА 25/1-12 и Пецо Ташков од Скопје со живеалиште на ул.5 бр.74 Љубанци, за спроведување на извршување</w:t>
      </w:r>
      <w:r>
        <w:rPr>
          <w:rFonts w:ascii="Arial" w:hAnsi="Arial" w:cs="Arial"/>
          <w:sz w:val="21"/>
          <w:szCs w:val="21"/>
          <w:lang w:val="en-US"/>
        </w:rPr>
        <w:t>,</w:t>
      </w:r>
      <w:r>
        <w:rPr>
          <w:rFonts w:ascii="Arial" w:hAnsi="Arial" w:cs="Arial"/>
          <w:sz w:val="21"/>
          <w:szCs w:val="21"/>
        </w:rPr>
        <w:t xml:space="preserve"> во вредност </w:t>
      </w:r>
      <w:r>
        <w:rPr>
          <w:rFonts w:ascii="Arial" w:hAnsi="Arial" w:cs="Arial"/>
          <w:sz w:val="21"/>
          <w:szCs w:val="21"/>
          <w:lang w:val="ru-RU"/>
        </w:rPr>
        <w:t>50.000,00 евра</w:t>
      </w:r>
      <w:r>
        <w:rPr>
          <w:rFonts w:ascii="Arial" w:hAnsi="Arial" w:cs="Arial"/>
          <w:sz w:val="21"/>
          <w:szCs w:val="21"/>
        </w:rPr>
        <w:t xml:space="preserve"> на ден 29.06.2026 година, </w:t>
      </w:r>
      <w:bookmarkStart w:id="18" w:name="VredPredmet"/>
      <w:bookmarkEnd w:id="18"/>
      <w:r>
        <w:rPr>
          <w:rFonts w:ascii="Arial" w:hAnsi="Arial" w:cs="Arial"/>
          <w:sz w:val="21"/>
          <w:szCs w:val="21"/>
        </w:rPr>
        <w:t xml:space="preserve">го донесува следниот: </w:t>
      </w:r>
    </w:p>
    <w:p w:rsidR="00082E09" w:rsidRDefault="00082E09" w:rsidP="00082E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ЗАКЛУЧОК ЗА ПРОДАЖБА НА НЕДВИЖНОСТ СО НЕПОСРЕДНА СПОГОДБА</w:t>
      </w:r>
    </w:p>
    <w:p w:rsidR="00082E09" w:rsidRDefault="00082E09" w:rsidP="00082E09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(врз основа на членовите 181 став 4 и 187 од </w:t>
      </w:r>
      <w:r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>
        <w:rPr>
          <w:rFonts w:ascii="Arial" w:hAnsi="Arial" w:cs="Arial"/>
          <w:b/>
          <w:sz w:val="21"/>
          <w:szCs w:val="21"/>
        </w:rPr>
        <w:t>)</w:t>
      </w:r>
    </w:p>
    <w:p w:rsidR="00082E09" w:rsidRDefault="00082E09" w:rsidP="00082E09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По одржана прва продажба со усно јавно наддавање за продажба на недвижноста опишана во записник за продажба на недвижност со усно јавно наддавање (врз основа на член 186 став (4) од </w:t>
      </w:r>
      <w:r>
        <w:rPr>
          <w:rFonts w:ascii="Arial" w:hAnsi="Arial" w:cs="Arial"/>
          <w:bCs/>
          <w:sz w:val="21"/>
          <w:szCs w:val="21"/>
        </w:rPr>
        <w:t>Законот за извршување</w:t>
      </w:r>
      <w:r>
        <w:rPr>
          <w:rFonts w:ascii="Arial" w:hAnsi="Arial" w:cs="Arial"/>
          <w:sz w:val="21"/>
          <w:szCs w:val="21"/>
        </w:rPr>
        <w:t>) И.бр.1887/2025 од 18.06.2026 година, а по спогодба постигната помеѓу странките, се определува продажба со непосредна спогодба на недвижноста означена како:</w:t>
      </w: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082E09" w:rsidRDefault="00082E09" w:rsidP="00082E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Вештачки неплодни земијшта/градежно неизгредено земјиште</w:t>
      </w:r>
      <w:r>
        <w:rPr>
          <w:rFonts w:ascii="Arial" w:hAnsi="Arial" w:cs="Arial"/>
          <w:sz w:val="21"/>
          <w:szCs w:val="21"/>
          <w:lang w:val="ru-RU"/>
        </w:rPr>
        <w:t xml:space="preserve"> кое лежи на кп.5972 дел 2 на м.в. М.МАРКОВИЌ  </w:t>
      </w:r>
      <w:r>
        <w:rPr>
          <w:rFonts w:ascii="Arial" w:hAnsi="Arial" w:cs="Arial"/>
          <w:sz w:val="21"/>
          <w:szCs w:val="21"/>
        </w:rPr>
        <w:t xml:space="preserve">со вкупна површина од 38м2 , запишано во Имотен лист бр.52688 за КО Карпош при АКН на РСМ – ЦКН Скопје, </w:t>
      </w:r>
      <w:r>
        <w:rPr>
          <w:rFonts w:ascii="Arial" w:hAnsi="Arial" w:cs="Arial"/>
          <w:sz w:val="21"/>
          <w:szCs w:val="21"/>
          <w:lang w:val="ru-RU"/>
        </w:rPr>
        <w:t xml:space="preserve">Помошни површини (тераса,лоѓија,балкон) кој лежат на кп.5972 дел.3 на адреса М.МАРКОВИЌ БР.57 Б бр.на зграда 1 влез.1 кат К1 бр.2 </w:t>
      </w:r>
      <w:r>
        <w:rPr>
          <w:rFonts w:ascii="Arial" w:hAnsi="Arial" w:cs="Arial"/>
          <w:sz w:val="21"/>
          <w:szCs w:val="21"/>
        </w:rPr>
        <w:t xml:space="preserve">со вкупна површина од 16 м2 , запишана во Имотен лист бр.81381 за КО КАРПОШ при АКН на РСМ – ЦКН Скопје, </w:t>
      </w:r>
      <w:r>
        <w:rPr>
          <w:rFonts w:ascii="Arial" w:hAnsi="Arial" w:cs="Arial"/>
          <w:sz w:val="21"/>
          <w:szCs w:val="21"/>
          <w:lang w:val="ru-RU"/>
        </w:rPr>
        <w:t xml:space="preserve">Стан кој лежат на кп.5972 дел.3 на адреса М.МАРКОВИЌ БР.57 Б бр.на зграда 1 влез.1 кат К1 бр.2 </w:t>
      </w:r>
      <w:r>
        <w:rPr>
          <w:rFonts w:ascii="Arial" w:hAnsi="Arial" w:cs="Arial"/>
          <w:sz w:val="21"/>
          <w:szCs w:val="21"/>
        </w:rPr>
        <w:t xml:space="preserve">со вкупна површина од 64 м2 , запишана во Имотен лист бр.81381 за КО КАРПОШ при АКН на РСМ – ЦКН Скопје, </w:t>
      </w:r>
      <w:r>
        <w:rPr>
          <w:rFonts w:ascii="Arial" w:hAnsi="Arial" w:cs="Arial"/>
          <w:sz w:val="21"/>
          <w:szCs w:val="21"/>
          <w:lang w:val="ru-RU"/>
        </w:rPr>
        <w:t xml:space="preserve">Стан кој лежат на кп.5972 дел.3 на адреса М.МАРКОВИЌ БР.57 Б бр.на зграда 1 влез.1 кат МА 1  бр.2 со вкупна површина од 45 м2 , запишана во Имотен лист бр.81381 за КО КАРПОШ при АКН на РСМ – ЦКН Скопје, Помошни површини (тераса,лоѓија,балкон) кој лежат на кп.5972 дел.3 на адреса М.МАРКОВИЌ БР.57 Б бр.на зграда 1 влез.1 кат МА 1 бр.2 </w:t>
      </w:r>
      <w:r>
        <w:rPr>
          <w:rFonts w:ascii="Arial" w:hAnsi="Arial" w:cs="Arial"/>
          <w:sz w:val="21"/>
          <w:szCs w:val="21"/>
        </w:rPr>
        <w:t xml:space="preserve">со вкупна површина од 29 м2 , запишана во Имотен лист бр.81381 за КО КАРПОШ при АКН на РСМ – ЦКН Скопје, </w:t>
      </w:r>
      <w:r>
        <w:rPr>
          <w:rFonts w:ascii="Arial" w:hAnsi="Arial" w:cs="Arial"/>
          <w:sz w:val="21"/>
          <w:szCs w:val="21"/>
          <w:lang w:val="ru-RU"/>
        </w:rPr>
        <w:t xml:space="preserve">Стан кој лежат на кп.5972 дел.3 на адреса М.МАРКОВИЌ БР.57 Б бр.на зграда 1 влез.1 кат МА 2  бр.3 со вкупна површина од 44 м2 , запишана во Имотен лист бр.81381 за КО КАРПОШ при АКН на РСМ – ЦКН Скопје, Помошни површини (тераса,лоѓија,балкон) кој лежат на кп.5972 дел.3 на адреса М.МАРКОВИЌ БР.57 Б бр.на зграда 1 влез.1 кат МА 2 бр.3 </w:t>
      </w:r>
      <w:r>
        <w:rPr>
          <w:rFonts w:ascii="Arial" w:hAnsi="Arial" w:cs="Arial"/>
          <w:sz w:val="21"/>
          <w:szCs w:val="21"/>
        </w:rPr>
        <w:t xml:space="preserve">со вкупна површина од 4 м2 , запишана во Имотен лист бр.81381 за КО КАРПОШ при АКН на РСМ – ЦКН Скопје, </w:t>
      </w:r>
      <w:r>
        <w:rPr>
          <w:rFonts w:ascii="Arial" w:hAnsi="Arial" w:cs="Arial"/>
          <w:sz w:val="21"/>
          <w:szCs w:val="21"/>
          <w:lang w:val="ru-RU"/>
        </w:rPr>
        <w:t xml:space="preserve">Помошна просторија кој лежат на кп.5972 дел.3 на адреса М.МАРКОВИЌ БР.57 Б бр.на зграда 1 влез.1 кат ПО бр.- </w:t>
      </w:r>
      <w:r>
        <w:rPr>
          <w:rFonts w:ascii="Arial" w:hAnsi="Arial" w:cs="Arial"/>
          <w:sz w:val="21"/>
          <w:szCs w:val="21"/>
        </w:rPr>
        <w:t xml:space="preserve">со вкупна површина од 26 м2 , запишана во Имотен лист бр.81381 за КО КАРПОШ при АКН на РСМ – ЦКН Скопје, </w:t>
      </w:r>
      <w:r>
        <w:rPr>
          <w:rFonts w:ascii="Arial" w:hAnsi="Arial" w:cs="Arial"/>
          <w:sz w:val="21"/>
          <w:szCs w:val="21"/>
          <w:lang w:val="ru-RU"/>
        </w:rPr>
        <w:t xml:space="preserve">Ходиници и скали кој лежат на кп.5972 дел.3 на адреса М.МАРКОВИЌ БР.57 Б бр.на зграда 1 влез.1 кат ПО бр.- </w:t>
      </w:r>
      <w:r>
        <w:rPr>
          <w:rFonts w:ascii="Arial" w:hAnsi="Arial" w:cs="Arial"/>
          <w:sz w:val="21"/>
          <w:szCs w:val="21"/>
        </w:rPr>
        <w:t xml:space="preserve">со вкупна површина од 9 м2, запишана во Имотен лист бр.81381 за КО КАРПОШ при АКН на РСМ – ЦКН Скопје, </w:t>
      </w:r>
      <w:r>
        <w:rPr>
          <w:rFonts w:ascii="Arial" w:hAnsi="Arial" w:cs="Arial"/>
          <w:sz w:val="21"/>
          <w:szCs w:val="21"/>
          <w:lang w:val="ru-RU"/>
        </w:rPr>
        <w:t xml:space="preserve">Ходиници и скали кој лежат на кп.5972 дел.3 на адреса М.МАРКОВИЌ БР.57 Б бр.на зграда 1 влез.1 кат ПР бр.- </w:t>
      </w:r>
      <w:r>
        <w:rPr>
          <w:rFonts w:ascii="Arial" w:hAnsi="Arial" w:cs="Arial"/>
          <w:sz w:val="21"/>
          <w:szCs w:val="21"/>
        </w:rPr>
        <w:t>со вкупна површина од 8 м2 , запишана во Имотен лист бр.81381 за КО КАРПОШ при АКН на РСМ – ЦКН Скопје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во сосопственост на заложните должници Оливер Костовски од Скопје со живеалиште на ВОЈВОДА ВАСИЛ ЧАКАЛАРОВ бр.1-1/28, Ленче Манева од Скопје со живеалиште на ул.Томе Арсовски бр.39, Биљана Филиповска од Скопје со живеалиште на ПИРИНСКА 25/1-12 и Пецо Ташков од Скопје со живеалиште на ул.5 бр.74 Љубанци.</w:t>
      </w: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082E09" w:rsidRDefault="00082E09" w:rsidP="00082E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Недвижноста е оптоварена со следните товари и службености: </w:t>
      </w:r>
    </w:p>
    <w:p w:rsidR="00082E09" w:rsidRDefault="00082E09" w:rsidP="00082E09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Заснована хипотека на 30.12.2024 година врз основа на Солемнизација ОДУ.бр.269/24 од 30.12.2024 година на Нотар Владимир Гашевски од Скопје во корист на Зоран Контраденко од Скопје, за износ </w:t>
      </w:r>
      <w:r>
        <w:rPr>
          <w:rFonts w:ascii="Arial" w:hAnsi="Arial" w:cs="Arial"/>
          <w:sz w:val="21"/>
          <w:szCs w:val="21"/>
          <w:lang w:val="ru-RU"/>
        </w:rPr>
        <w:t>50.000,00 ЕМУ (</w:t>
      </w:r>
      <w:r>
        <w:rPr>
          <w:rFonts w:ascii="Arial" w:hAnsi="Arial" w:cs="Arial"/>
          <w:sz w:val="21"/>
          <w:szCs w:val="21"/>
          <w:lang w:val="en-US"/>
        </w:rPr>
        <w:t>EU),</w:t>
      </w:r>
      <w:r>
        <w:rPr>
          <w:rFonts w:ascii="Arial" w:hAnsi="Arial" w:cs="Arial"/>
          <w:sz w:val="21"/>
          <w:szCs w:val="21"/>
        </w:rPr>
        <w:t xml:space="preserve"> Налог за извршување врз недвижност И.бр.</w:t>
      </w:r>
      <w:r>
        <w:rPr>
          <w:rFonts w:ascii="Arial" w:hAnsi="Arial" w:cs="Arial"/>
          <w:sz w:val="21"/>
          <w:szCs w:val="21"/>
          <w:lang w:val="en-US"/>
        </w:rPr>
        <w:t>1887/2025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sz w:val="21"/>
          <w:szCs w:val="21"/>
          <w:lang w:val="en-US"/>
        </w:rPr>
        <w:t>28.10.2025</w:t>
      </w:r>
      <w:r>
        <w:rPr>
          <w:rFonts w:ascii="Arial" w:hAnsi="Arial" w:cs="Arial"/>
          <w:sz w:val="21"/>
          <w:szCs w:val="21"/>
        </w:rPr>
        <w:t xml:space="preserve"> година на Извршител Андреја Буневски од Скопје.</w:t>
      </w: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Цената утврдена за недвижноста за продажбата со непосредна спогодба изнесува 8.019.700,00 денари.</w:t>
      </w: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Договорот за продажба со непосредна спогодба ке се склучи на ден 17.07.2026 година во 12:00 часот во канцеларијата на Извршителот Андреја Буневски од Скопје, ул.Њуделхиска бр.4-2/1.</w:t>
      </w: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Странките по одржаната прва продажба со усно јавно наддавање изјавија дека се согласни купувач на недвижноста биде лицето Арсе Петрушевски од Скопје, со живеалиште на ул.Васил Ѓоргов бр.18/1-78, Скопје, за цена од 8.019.700,00 денари.</w:t>
      </w:r>
    </w:p>
    <w:p w:rsidR="00082E09" w:rsidRDefault="00082E09" w:rsidP="00082E09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 xml:space="preserve">    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082E09" w:rsidRDefault="00082E09" w:rsidP="00082E09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ru-RU"/>
        </w:rPr>
        <w:t xml:space="preserve">     </w:t>
      </w:r>
      <w:r>
        <w:rPr>
          <w:rFonts w:ascii="Arial" w:hAnsi="Arial" w:cs="Arial"/>
          <w:sz w:val="21"/>
          <w:szCs w:val="21"/>
        </w:rPr>
        <w:t>Купувачот гаранцијата која изнесува 1/10 (една десеттина) од утврдената вредност на недвижноста, односно износ од 801.970,00 денари е должен да ја уплати непосредно пред склучување на договорот. Уплатата на паричните средства на име гаранција се врши на жиро сметката од извршителот со бр.270061142960293 депонент</w:t>
      </w:r>
      <w:r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>
        <w:rPr>
          <w:rFonts w:ascii="Arial" w:hAnsi="Arial" w:cs="Arial"/>
          <w:sz w:val="21"/>
          <w:szCs w:val="21"/>
        </w:rPr>
        <w:t>во Халк Банка АД Скопје.</w:t>
      </w:r>
    </w:p>
    <w:p w:rsidR="00B30556" w:rsidRDefault="00B30556" w:rsidP="00082E09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21"/>
          <w:szCs w:val="21"/>
        </w:rPr>
      </w:pPr>
    </w:p>
    <w:p w:rsidR="00B30556" w:rsidRDefault="00B30556" w:rsidP="00082E09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21"/>
          <w:szCs w:val="21"/>
        </w:rPr>
      </w:pPr>
    </w:p>
    <w:p w:rsidR="00B30556" w:rsidRDefault="00B30556" w:rsidP="00082E09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21"/>
          <w:szCs w:val="21"/>
        </w:rPr>
      </w:pPr>
    </w:p>
    <w:p w:rsidR="00B30556" w:rsidRDefault="00B30556" w:rsidP="00082E09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21"/>
          <w:szCs w:val="21"/>
        </w:rPr>
      </w:pPr>
    </w:p>
    <w:p w:rsidR="00D542BC" w:rsidRDefault="00D542BC" w:rsidP="00082E09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21"/>
          <w:szCs w:val="21"/>
        </w:rPr>
      </w:pPr>
    </w:p>
    <w:p w:rsidR="00082E09" w:rsidRDefault="00082E09" w:rsidP="00082E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bookmarkStart w:id="19" w:name="_GoBack"/>
      <w:bookmarkEnd w:id="19"/>
      <w:r>
        <w:rPr>
          <w:rFonts w:ascii="Arial" w:hAnsi="Arial" w:cs="Arial"/>
          <w:sz w:val="21"/>
          <w:szCs w:val="21"/>
        </w:rPr>
        <w:t xml:space="preserve">     Даночните обврски по основ на продажбата паѓаат на товар на купувачот. Купувачот на недвижноста е должен да ја положи вкупната цена на недвижноста, во рок од 15 дена од денот на продажбата, во спротивно ќе се определи нова продажба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  <w:r>
        <w:rPr>
          <w:rFonts w:ascii="Arial" w:eastAsia="Times New Roman" w:hAnsi="Arial" w:cs="Arial"/>
          <w:sz w:val="21"/>
          <w:szCs w:val="21"/>
        </w:rPr>
        <w:t>а средствата од положената гаранција се сметаат за наплатени средства во извршувањето</w:t>
      </w:r>
      <w:r>
        <w:rPr>
          <w:rFonts w:ascii="Arial" w:hAnsi="Arial" w:cs="Arial"/>
          <w:sz w:val="21"/>
          <w:szCs w:val="21"/>
        </w:rPr>
        <w:t xml:space="preserve">. </w:t>
      </w:r>
    </w:p>
    <w:p w:rsidR="00082E09" w:rsidRDefault="00082E09" w:rsidP="00082E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82E09" w:rsidRDefault="00082E09" w:rsidP="00082E09">
      <w:pPr>
        <w:spacing w:after="0" w:line="240" w:lineRule="auto"/>
        <w:ind w:firstLine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en-US"/>
        </w:rPr>
        <w:t xml:space="preserve">                                                                                                             </w:t>
      </w:r>
      <w:r>
        <w:rPr>
          <w:rFonts w:ascii="Arial" w:hAnsi="Arial" w:cs="Arial"/>
          <w:sz w:val="21"/>
          <w:szCs w:val="21"/>
        </w:rPr>
        <w:t xml:space="preserve">    И З В Р Ш И Т Е Л</w:t>
      </w:r>
    </w:p>
    <w:p w:rsidR="00082E09" w:rsidRDefault="00082E09" w:rsidP="00082E09">
      <w:pPr>
        <w:spacing w:after="0" w:line="240" w:lineRule="auto"/>
        <w:ind w:firstLine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en-US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  <w:lang w:val="en-US"/>
        </w:rPr>
        <w:t xml:space="preserve">  </w:t>
      </w:r>
      <w:r>
        <w:rPr>
          <w:rFonts w:ascii="Arial" w:hAnsi="Arial" w:cs="Arial"/>
          <w:sz w:val="21"/>
          <w:szCs w:val="21"/>
        </w:rPr>
        <w:t xml:space="preserve"> Андреја Буневски</w:t>
      </w:r>
    </w:p>
    <w:tbl>
      <w:tblPr>
        <w:tblpPr w:leftFromText="180" w:rightFromText="180" w:bottomFromText="16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082E09" w:rsidTr="00082E09">
        <w:trPr>
          <w:trHeight w:val="851"/>
        </w:trPr>
        <w:tc>
          <w:tcPr>
            <w:tcW w:w="4387" w:type="dxa"/>
            <w:hideMark/>
          </w:tcPr>
          <w:p w:rsidR="00082E09" w:rsidRDefault="00082E09">
            <w:pPr>
              <w:pStyle w:val="BodyText"/>
              <w:spacing w:line="254" w:lineRule="auto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0" w:name="OIzvIme"/>
            <w:bookmarkEnd w:id="20"/>
          </w:p>
        </w:tc>
      </w:tr>
    </w:tbl>
    <w:p w:rsidR="00082E09" w:rsidRDefault="00082E09" w:rsidP="00082E09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1"/>
          <w:szCs w:val="21"/>
        </w:rPr>
      </w:pPr>
    </w:p>
    <w:p w:rsidR="00082E09" w:rsidRDefault="00082E09" w:rsidP="00082E0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1"/>
          <w:szCs w:val="21"/>
          <w:lang w:val="en-US"/>
        </w:rPr>
      </w:pPr>
    </w:p>
    <w:p w:rsidR="00082E09" w:rsidRDefault="00082E09" w:rsidP="00082E09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082E09" w:rsidRDefault="00082E09" w:rsidP="00082E0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982077" w:rsidRPr="00082E09" w:rsidRDefault="00982077" w:rsidP="00082E09"/>
    <w:sectPr w:rsidR="00982077" w:rsidRPr="00082E09" w:rsidSect="00B30556"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F7B50"/>
    <w:multiLevelType w:val="hybridMultilevel"/>
    <w:tmpl w:val="D046912E"/>
    <w:lvl w:ilvl="0" w:tplc="913417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95D19"/>
    <w:multiLevelType w:val="hybridMultilevel"/>
    <w:tmpl w:val="C51656E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E09"/>
    <w:rsid w:val="00082E09"/>
    <w:rsid w:val="00633609"/>
    <w:rsid w:val="00982077"/>
    <w:rsid w:val="00B30556"/>
    <w:rsid w:val="00D5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CC84A-A09A-4BD4-9F0C-12FC1792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E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82E0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82E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82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5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2026-06-29T12:19:00Z</dcterms:created>
  <dcterms:modified xsi:type="dcterms:W3CDTF">2026-06-29T13:23:00Z</dcterms:modified>
</cp:coreProperties>
</file>