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36537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65373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65373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Катерина</w:t>
            </w:r>
            <w:proofErr w:type="spellEnd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65373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 на</w:t>
            </w:r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653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635/2024 </w:t>
            </w:r>
          </w:p>
        </w:tc>
      </w:tr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.„</w:t>
            </w:r>
            <w:proofErr w:type="spell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Михаил</w:t>
            </w:r>
            <w:proofErr w:type="spellEnd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Цоков</w:t>
            </w:r>
            <w:proofErr w:type="spellEnd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“ бр.72/1-5 п.фах.518, 1001 </w:t>
            </w:r>
            <w:proofErr w:type="spell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B68FB" w:rsidRPr="00365373" w:rsidTr="002139C6">
        <w:tc>
          <w:tcPr>
            <w:tcW w:w="6204" w:type="dxa"/>
            <w:hideMark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/</w:t>
            </w:r>
            <w:proofErr w:type="spell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факс</w:t>
            </w:r>
            <w:proofErr w:type="spellEnd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:(02) 3256-010</w:t>
            </w:r>
          </w:p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мобилен</w:t>
            </w:r>
            <w:proofErr w:type="spellEnd"/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:(078) 458-841</w:t>
            </w:r>
          </w:p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6537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B68FB" w:rsidRPr="00365373" w:rsidRDefault="00CB68FB" w:rsidP="00213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CB68FB" w:rsidRPr="00365373" w:rsidRDefault="00CB68FB" w:rsidP="00CB6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365373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36537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6537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65373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B68FB" w:rsidRPr="00823825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бр.661/23 од 13.03.2023 година на Нотар Ана Дојчиновска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должникот/заложен должник Друштво за трговија и услуги БАЛКАН ВУЛ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ул.1 бр.10 лок 4 Трубарево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>19.862.252,00</w:t>
      </w:r>
      <w:r w:rsidRPr="00B4432A">
        <w:rPr>
          <w:rFonts w:ascii="Arial" w:hAnsi="Arial" w:cs="Arial"/>
        </w:rPr>
        <w:t xml:space="preserve"> денари 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>
        <w:rPr>
          <w:rFonts w:ascii="Arial" w:hAnsi="Arial" w:cs="Arial"/>
        </w:rPr>
        <w:t>02.10.2024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CB68FB" w:rsidRPr="00823825" w:rsidRDefault="00CB68FB" w:rsidP="00CB6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B68FB" w:rsidRPr="00823825" w:rsidRDefault="00CB68FB" w:rsidP="00CB68F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B68FB" w:rsidRPr="00823825" w:rsidRDefault="00CB68FB" w:rsidP="00CB68F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CB68FB" w:rsidRPr="00823825" w:rsidRDefault="00CB68FB" w:rsidP="00CB68F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B68FB" w:rsidRPr="00823825" w:rsidRDefault="00CB68FB" w:rsidP="00CB6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B68FB" w:rsidRDefault="00CB68FB" w:rsidP="00CB68FB">
      <w:pPr>
        <w:spacing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>
        <w:rPr>
          <w:rFonts w:ascii="Arial" w:eastAsia="Times New Roman" w:hAnsi="Arial" w:cs="Arial"/>
        </w:rPr>
        <w:t xml:space="preserve">прво </w:t>
      </w:r>
      <w:r w:rsidRPr="00211393">
        <w:rPr>
          <w:rFonts w:ascii="Arial" w:eastAsia="Times New Roman" w:hAnsi="Arial" w:cs="Arial"/>
        </w:rPr>
        <w:t xml:space="preserve">усно  јавно наддавање на недвижноста </w:t>
      </w:r>
      <w:r>
        <w:rPr>
          <w:rFonts w:ascii="Arial" w:eastAsia="Times New Roman" w:hAnsi="Arial" w:cs="Arial"/>
        </w:rPr>
        <w:t xml:space="preserve">сопственост на должникот/заложен должник </w:t>
      </w:r>
      <w:r>
        <w:rPr>
          <w:rFonts w:ascii="Arial" w:hAnsi="Arial" w:cs="Arial"/>
        </w:rPr>
        <w:t>Друштво за трговија и услуги БАЛКАН ВУЛ ДООЕЛ Скопје</w:t>
      </w:r>
      <w:r>
        <w:rPr>
          <w:rFonts w:ascii="Arial" w:eastAsia="Times New Roman" w:hAnsi="Arial" w:cs="Arial"/>
        </w:rPr>
        <w:t xml:space="preserve"> евидентирана во:</w:t>
      </w: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 Имотен лист број 800, КО Батинци:</w:t>
      </w: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Лист Б: Податоци за земјиштето (катастраската парцела) и за правото на сопственост: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бр.566/3, Викано место/улица Ќуприја, катастарска култура гз, зпз 1, површина во м2 18 и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бр.566/3, Викано место/улица Ќуприја, катастарска култура зз, н, класа 6, површина во м2 47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врз која недвижност должник/заложен должник Друштво за трговија и услуги БАЛКАН ВУЛ ДООЕЛ Скопје има право на сопственост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-Имотен лист број 1501, КО Батинци: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Лист Б: Податоци за земјиштето (катастраската парцела) и за правото на сопственост: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бр.567/3, Викано место/улица Ќупријан, катастарска култура гз, гиз, површина во м2 511 и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бр.567/3, Викано место/улица Ќупријан, катастарска култура гз,зпз 1, површина во м2 86,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врз која недвижност должник/заложен должник Друштво за трговија и услуги БАЛКАН ВУЛ ДООЕЛ Скопје има право на сопственост;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Лист В: Податоци за згради, посебни делови од згради и други  објекти и за правото на сопственост:</w:t>
      </w:r>
    </w:p>
    <w:tbl>
      <w:tblPr>
        <w:tblStyle w:val="TableGrid"/>
        <w:tblW w:w="8900" w:type="dxa"/>
        <w:tblLayout w:type="fixed"/>
        <w:tblLook w:val="04A0"/>
      </w:tblPr>
      <w:tblGrid>
        <w:gridCol w:w="675"/>
        <w:gridCol w:w="569"/>
        <w:gridCol w:w="1559"/>
        <w:gridCol w:w="850"/>
        <w:gridCol w:w="1278"/>
        <w:gridCol w:w="709"/>
        <w:gridCol w:w="564"/>
        <w:gridCol w:w="711"/>
        <w:gridCol w:w="851"/>
        <w:gridCol w:w="1134"/>
      </w:tblGrid>
      <w:tr w:rsidR="00CB68FB" w:rsidTr="002139C6"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</w:tbl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365373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365373">
        <w:rPr>
          <w:rFonts w:ascii="Arial" w:eastAsia="Times New Roman" w:hAnsi="Arial" w:cs="Arial"/>
          <w:b/>
          <w:lang w:val="ru-RU"/>
        </w:rPr>
        <w:t xml:space="preserve">29.10.2024 </w:t>
      </w:r>
      <w:r w:rsidRPr="00365373">
        <w:rPr>
          <w:rFonts w:ascii="Arial" w:eastAsia="Times New Roman" w:hAnsi="Arial" w:cs="Arial"/>
          <w:b/>
        </w:rPr>
        <w:t xml:space="preserve">година во </w:t>
      </w:r>
      <w:r w:rsidRPr="00365373">
        <w:rPr>
          <w:rFonts w:ascii="Arial" w:eastAsia="Times New Roman" w:hAnsi="Arial" w:cs="Arial"/>
          <w:b/>
          <w:lang w:val="ru-RU"/>
        </w:rPr>
        <w:t xml:space="preserve">11:00 </w:t>
      </w:r>
      <w:r w:rsidRPr="00365373">
        <w:rPr>
          <w:rFonts w:ascii="Arial" w:eastAsia="Times New Roman" w:hAnsi="Arial" w:cs="Arial"/>
          <w:b/>
        </w:rPr>
        <w:t xml:space="preserve">часот  во просториите на во просториите на </w:t>
      </w:r>
      <w:r w:rsidRPr="00365373"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ул</w:t>
      </w:r>
      <w:proofErr w:type="spellEnd"/>
      <w:r w:rsidRPr="00365373">
        <w:rPr>
          <w:rFonts w:ascii="Arial" w:eastAsia="Times New Roman" w:hAnsi="Arial" w:cs="Arial"/>
          <w:b/>
          <w:lang w:val="en-US"/>
        </w:rPr>
        <w:t>.„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Михаил</w:t>
      </w:r>
      <w:proofErr w:type="spellEnd"/>
      <w:r w:rsidRPr="00365373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 w:rsidRPr="00365373">
        <w:rPr>
          <w:rFonts w:ascii="Arial" w:eastAsia="Times New Roman" w:hAnsi="Arial" w:cs="Arial"/>
          <w:b/>
          <w:lang w:val="en-US"/>
        </w:rPr>
        <w:t>“ бр.72</w:t>
      </w:r>
      <w:proofErr w:type="gramEnd"/>
      <w:r w:rsidRPr="00365373">
        <w:rPr>
          <w:rFonts w:ascii="Arial" w:eastAsia="Times New Roman" w:hAnsi="Arial" w:cs="Arial"/>
          <w:b/>
          <w:lang w:val="en-US"/>
        </w:rPr>
        <w:t>/1-5</w:t>
      </w:r>
      <w:r w:rsidRPr="00365373">
        <w:rPr>
          <w:rFonts w:ascii="Arial" w:eastAsia="Times New Roman" w:hAnsi="Arial" w:cs="Arial"/>
          <w:b/>
        </w:rPr>
        <w:t>.</w:t>
      </w:r>
    </w:p>
    <w:p w:rsidR="00CB68FB" w:rsidRPr="00365373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</w:t>
      </w:r>
      <w:r>
        <w:rPr>
          <w:rFonts w:ascii="Arial" w:eastAsia="Times New Roman" w:hAnsi="Arial" w:cs="Arial"/>
        </w:rPr>
        <w:t>врдена со З</w:t>
      </w:r>
      <w:r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 за утврдување на вредност врз основа на чл.177 од ЗИ од 22.07.2024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 w:rsidRPr="00211393">
        <w:rPr>
          <w:rFonts w:ascii="Arial" w:eastAsia="Times New Roman" w:hAnsi="Arial" w:cs="Arial"/>
        </w:rPr>
        <w:t>изнесува</w:t>
      </w:r>
      <w:r>
        <w:rPr>
          <w:rFonts w:ascii="Arial" w:eastAsia="Times New Roman" w:hAnsi="Arial" w:cs="Arial"/>
        </w:rPr>
        <w:t>: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Имотен лист број 800, КО Батинци: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Лист Б: Податоци за земјиштето (катастраската парцела) и за правото на сопственост: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бр.566/3, Викано место/улица Ќуприја, катастарска култура гз, зпз 1, површина во м2 18 и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бр.566/3, Викано место/улица Ќуприја, катастарска култура зз, н, класа 6, површина во м2 47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врз која недвижност должник/заложен должник Друштво за трговија и услуги БАЛКАН ВУЛ ДООЕЛ Скопје има право на сопственост.</w:t>
      </w:r>
    </w:p>
    <w:p w:rsidR="00CB68FB" w:rsidRPr="00EE42EF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42EF">
        <w:rPr>
          <w:rFonts w:ascii="Arial" w:hAnsi="Arial" w:cs="Arial"/>
        </w:rPr>
        <w:t xml:space="preserve">вредноста на предметната недвижност </w:t>
      </w:r>
      <w:r w:rsidRPr="00EE42EF">
        <w:rPr>
          <w:rFonts w:ascii="Arial" w:hAnsi="Arial" w:cs="Arial"/>
          <w:b/>
          <w:bCs/>
        </w:rPr>
        <w:t>СЕ УТВРДУВА</w:t>
      </w:r>
      <w:r w:rsidRPr="00EE42EF"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</w:rPr>
        <w:t xml:space="preserve">61.100,00 денари (993 евра) </w:t>
      </w:r>
      <w:r w:rsidRPr="00EE42EF">
        <w:rPr>
          <w:rFonts w:ascii="Arial" w:hAnsi="Arial" w:cs="Arial"/>
        </w:rPr>
        <w:t xml:space="preserve">како почетна </w:t>
      </w:r>
      <w:r>
        <w:rPr>
          <w:rFonts w:ascii="Arial" w:hAnsi="Arial" w:cs="Arial"/>
        </w:rPr>
        <w:t>цена за продажба на недвижноста, под која вредност недвижноста не може да се продаде на првата продажба.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-Имотен лист број 1501, КО Батинци: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Лист Б: Податоци за земјиштето (катастраската парцела) и за правото на сопственост: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бр.567/3, Викано место/улица Ќупријан, катастарска култура гз, гиз, површина во м2 511 и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бр.567/3, Викано место/улица Ќупријан, катастарска култура гз,зпз 1, површина во м2 86,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врз која недвижност должник/заложен должник Друштво за трговија и услуги БАЛКАН ВУЛ ДООЕЛ Скопје има право на сопственост;</w:t>
      </w:r>
    </w:p>
    <w:p w:rsidR="00CB68FB" w:rsidRPr="00EE42EF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42EF">
        <w:rPr>
          <w:rFonts w:ascii="Arial" w:hAnsi="Arial" w:cs="Arial"/>
        </w:rPr>
        <w:t xml:space="preserve">вредноста на предметната недвижност </w:t>
      </w:r>
      <w:r w:rsidRPr="00EE42EF">
        <w:rPr>
          <w:rFonts w:ascii="Arial" w:hAnsi="Arial" w:cs="Arial"/>
          <w:b/>
          <w:bCs/>
        </w:rPr>
        <w:t>СЕ УТВРДУВА</w:t>
      </w:r>
      <w:r w:rsidRPr="00EE42EF"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</w:rPr>
        <w:t>664.300,00 денари (10.795 евра)</w:t>
      </w:r>
      <w:r w:rsidRPr="00EE42EF">
        <w:rPr>
          <w:rFonts w:ascii="Arial" w:hAnsi="Arial" w:cs="Arial"/>
        </w:rPr>
        <w:t xml:space="preserve"> денари како почетна </w:t>
      </w:r>
      <w:r>
        <w:rPr>
          <w:rFonts w:ascii="Arial" w:hAnsi="Arial" w:cs="Arial"/>
        </w:rPr>
        <w:t>цена за продажба на недвижноста, под која вредност недвижноста не може да се продаде на првата продажба.</w:t>
      </w:r>
    </w:p>
    <w:p w:rsidR="00CB68FB" w:rsidRDefault="00CB68FB" w:rsidP="00CB68F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Лист В: Податоци за згради, посебни делови од згради и други  објекти и за правото на сопственост:</w:t>
      </w:r>
    </w:p>
    <w:p w:rsidR="00CB68FB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12525" w:type="dxa"/>
        <w:tblLayout w:type="fixed"/>
        <w:tblLook w:val="04A0"/>
      </w:tblPr>
      <w:tblGrid>
        <w:gridCol w:w="675"/>
        <w:gridCol w:w="569"/>
        <w:gridCol w:w="1559"/>
        <w:gridCol w:w="850"/>
        <w:gridCol w:w="1278"/>
        <w:gridCol w:w="709"/>
        <w:gridCol w:w="564"/>
        <w:gridCol w:w="711"/>
        <w:gridCol w:w="851"/>
        <w:gridCol w:w="1134"/>
        <w:gridCol w:w="3625"/>
      </w:tblGrid>
      <w:tr w:rsidR="00CB68FB" w:rsidTr="002139C6"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3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Сопственост/сосопстве</w:t>
            </w:r>
          </w:p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ност/заедничка 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68FB" w:rsidRDefault="00CB68FB" w:rsidP="002139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CB68FB" w:rsidTr="00213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ЌУПРИЈАН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8FB" w:rsidRDefault="00CB68FB" w:rsidP="00213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</w:tbl>
    <w:p w:rsidR="00CB68FB" w:rsidRPr="00EE42EF" w:rsidRDefault="00CB68FB" w:rsidP="00CB6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врз која недвижност должник/заложен должник Друштво за трговија и услуги БАЛКАН ВУЛ ДООЕЛ Скопје има право на сопственост </w:t>
      </w:r>
      <w:r w:rsidRPr="00EE42EF">
        <w:rPr>
          <w:rFonts w:ascii="Arial" w:hAnsi="Arial" w:cs="Arial"/>
        </w:rPr>
        <w:t xml:space="preserve">вредноста на предметната недвижност </w:t>
      </w:r>
      <w:r w:rsidRPr="00EE42EF">
        <w:rPr>
          <w:rFonts w:ascii="Arial" w:hAnsi="Arial" w:cs="Arial"/>
          <w:b/>
          <w:bCs/>
        </w:rPr>
        <w:t>СЕ УТВРДУВА</w:t>
      </w:r>
      <w:r w:rsidRPr="00EE42EF"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</w:rPr>
        <w:t>8.888.890,00 денари (144.453 евра)</w:t>
      </w:r>
      <w:r w:rsidRPr="00EE42EF">
        <w:rPr>
          <w:rFonts w:ascii="Arial" w:hAnsi="Arial" w:cs="Arial"/>
        </w:rPr>
        <w:t xml:space="preserve"> денари како почетна </w:t>
      </w:r>
      <w:r>
        <w:rPr>
          <w:rFonts w:ascii="Arial" w:hAnsi="Arial" w:cs="Arial"/>
        </w:rPr>
        <w:t>цена за продажба на недвижноста, под која вредност недвижноста не може да се продаде на првата продажба.</w:t>
      </w: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365373">
        <w:rPr>
          <w:rFonts w:ascii="Arial" w:eastAsia="Times New Roman" w:hAnsi="Arial" w:cs="Arial"/>
          <w:b/>
        </w:rPr>
        <w:t xml:space="preserve">Односно вкупен износ од </w:t>
      </w:r>
      <w:r w:rsidRPr="00365373">
        <w:rPr>
          <w:rFonts w:ascii="Arial" w:eastAsia="Times New Roman" w:hAnsi="Arial" w:cs="Arial"/>
          <w:b/>
          <w:lang w:val="en-US"/>
        </w:rPr>
        <w:t>9.614.290</w:t>
      </w:r>
      <w:r w:rsidRPr="00365373">
        <w:rPr>
          <w:rFonts w:ascii="Arial" w:eastAsia="Times New Roman" w:hAnsi="Arial" w:cs="Arial"/>
          <w:b/>
        </w:rPr>
        <w:t>,</w:t>
      </w:r>
      <w:r w:rsidRPr="00365373">
        <w:rPr>
          <w:rFonts w:ascii="Arial" w:eastAsia="Times New Roman" w:hAnsi="Arial" w:cs="Arial"/>
          <w:b/>
          <w:lang w:val="en-US"/>
        </w:rPr>
        <w:t xml:space="preserve">00 </w:t>
      </w:r>
      <w:r w:rsidRPr="00365373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Имотен лист 800 КО Батинци: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Нотарски акт – Договор за залог хипотека ОДУ бр.661/23 од 13.03.2023 година на Нотар Ана Дојчиновска;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И.бр.635/24 од 02.04.2024 година на Извршител Катерина Кокина за  дооверител Стопанска банка ад Битола; 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 врз основа на чл.169 од ЗИ И.бр.673/24 од 12.04.2024 година на Извршител Катерина Кокина   за доверител Стопанска банка ад Битола; 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Налог за извршување И.бр.945/24 од 15.05.2024 година на Извршител Катерина Кокина за доверител ЕВН Хоме ДОО Скопје; </w:t>
      </w:r>
    </w:p>
    <w:p w:rsidR="00CB68FB" w:rsidRDefault="00CB68FB" w:rsidP="00CB68FB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Имотен лист 1501 КО Батинци: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Нотарски акт – Договор за залог хипотека ОДУ бр.661/23 од 13.03.2023 година на Нотар Ана Дојчиновска;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И.бр.635/24 од 02.04.2024 година на Извршител Катерина Кокина за  дооверител Стопанска банка ад Битола; 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 врз основа на чл.169 од ЗИ И.бр.673/24 од 12.04.2024 година на Извршител Катерина Кокина   за доверител Стопанска банка ад Битола; 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И.бр.945/24 од 15.05.2024 година на Извршител Катерина Кокина за доверител ЕВН Хоме ДОО Скопје; </w:t>
      </w:r>
    </w:p>
    <w:p w:rsidR="00CB68FB" w:rsidRDefault="00CB68FB" w:rsidP="00CB6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И.бр.669/24 од 02.10.2024 година на Извршител Александра Заринска Дуровска за доверител Силк Роад Банка ад Скопје; </w:t>
      </w:r>
    </w:p>
    <w:p w:rsidR="00CB68FB" w:rsidRPr="00857916" w:rsidRDefault="00CB68FB" w:rsidP="00CB68FB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CB68FB" w:rsidRPr="00211393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CB68FB" w:rsidRDefault="00CB68FB" w:rsidP="00CB68F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CB68FB" w:rsidRPr="00211393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B68FB" w:rsidRPr="00211393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B68FB" w:rsidRPr="00211393" w:rsidRDefault="00CB68FB" w:rsidP="00CB68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B68FB" w:rsidRPr="00823825" w:rsidRDefault="00CB68FB" w:rsidP="00CB68F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  </w:t>
      </w:r>
    </w:p>
    <w:p w:rsidR="00CB68FB" w:rsidRPr="00DB4229" w:rsidRDefault="00CB68FB" w:rsidP="00CB68F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B68FB" w:rsidRPr="00867166" w:rsidTr="002139C6">
        <w:trPr>
          <w:trHeight w:val="851"/>
        </w:trPr>
        <w:tc>
          <w:tcPr>
            <w:tcW w:w="4297" w:type="dxa"/>
          </w:tcPr>
          <w:p w:rsidR="00CB68FB" w:rsidRPr="000406D7" w:rsidRDefault="00CB68FB" w:rsidP="002139C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9F6283" w:rsidRDefault="009F6283"/>
    <w:sectPr w:rsidR="009F6283" w:rsidSect="00CB68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B68FB"/>
    <w:rsid w:val="009F6283"/>
    <w:rsid w:val="00CB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8F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B68F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B68FB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68FB"/>
    <w:pPr>
      <w:ind w:left="720"/>
      <w:contextualSpacing/>
    </w:pPr>
  </w:style>
  <w:style w:type="table" w:styleId="TableGrid">
    <w:name w:val="Table Grid"/>
    <w:basedOn w:val="TableNormal"/>
    <w:rsid w:val="00CB68FB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8FB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2024-10-02T19:38:00Z</dcterms:created>
  <dcterms:modified xsi:type="dcterms:W3CDTF">2024-10-02T19:51:00Z</dcterms:modified>
</cp:coreProperties>
</file>