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14E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Сашо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Перовски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14E4F">
              <w:rPr>
                <w:rFonts w:ascii="Arial" w:eastAsia="Times New Roman" w:hAnsi="Arial" w:cs="Arial"/>
                <w:b/>
                <w:lang w:val="en-US"/>
              </w:rPr>
              <w:t>385/2023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14E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14E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бр.5/2-12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B14E4F" w:rsidRDefault="00B14E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044/383-500;</w:t>
            </w:r>
          </w:p>
          <w:p w:rsidR="00823825" w:rsidRPr="00DB4229" w:rsidRDefault="00B14E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14E4F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14E4F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14E4F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14E4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14E4F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B14E4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B14E4F">
        <w:rPr>
          <w:rFonts w:ascii="Arial" w:hAnsi="Arial" w:cs="Arial"/>
        </w:rPr>
        <w:t>ул.Васил Иљоски бр.14 преку полномошник Адвокат Александар Јованоски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14E4F">
        <w:rPr>
          <w:rFonts w:ascii="Arial" w:hAnsi="Arial" w:cs="Arial"/>
        </w:rPr>
        <w:t>НПН.бр.378/222 од 26.10.2022 година на Нотар Јасмина Карталова Баснаркова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14E4F">
        <w:rPr>
          <w:rFonts w:ascii="Arial" w:hAnsi="Arial" w:cs="Arial"/>
        </w:rPr>
        <w:t>должникот Василевски Горан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B14E4F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B14E4F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14E4F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B14E4F">
        <w:rPr>
          <w:rFonts w:ascii="Arial" w:hAnsi="Arial" w:cs="Arial"/>
        </w:rPr>
        <w:t>ул.160 бр.19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B14E4F">
        <w:rPr>
          <w:rFonts w:ascii="Arial" w:hAnsi="Arial" w:cs="Arial"/>
        </w:rPr>
        <w:t>Василевски Горан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B14E4F">
        <w:rPr>
          <w:rFonts w:ascii="Arial" w:hAnsi="Arial" w:cs="Arial"/>
        </w:rPr>
        <w:t>06.08.2024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14E4F" w:rsidRPr="00823825" w:rsidRDefault="00B14E4F" w:rsidP="00B14E4F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14E4F" w:rsidRPr="00823825" w:rsidRDefault="00B14E4F" w:rsidP="00B14E4F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14E4F" w:rsidRPr="00823825" w:rsidRDefault="00B14E4F" w:rsidP="00B14E4F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B14E4F" w:rsidRPr="00823825" w:rsidRDefault="00B14E4F" w:rsidP="00B14E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14E4F" w:rsidRDefault="00B14E4F" w:rsidP="00B14E4F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8047BA">
        <w:rPr>
          <w:rFonts w:ascii="Arial" w:eastAsia="Times New Roman" w:hAnsi="Arial" w:cs="Arial"/>
          <w:b/>
        </w:rPr>
        <w:t xml:space="preserve">СЕ ОПРЕДЕЛУВА  </w:t>
      </w:r>
      <w:r>
        <w:rPr>
          <w:rFonts w:ascii="Arial" w:eastAsia="Times New Roman" w:hAnsi="Arial" w:cs="Arial"/>
          <w:b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>
        <w:rPr>
          <w:rFonts w:ascii="Arial" w:eastAsia="Times New Roman" w:hAnsi="Arial" w:cs="Arial"/>
        </w:rPr>
        <w:t>следните недвижности и тоа</w:t>
      </w:r>
      <w:r w:rsidRPr="00211393">
        <w:rPr>
          <w:rFonts w:ascii="Arial" w:eastAsia="Times New Roman" w:hAnsi="Arial" w:cs="Arial"/>
        </w:rPr>
        <w:t>:</w:t>
      </w:r>
    </w:p>
    <w:p w:rsidR="00B14E4F" w:rsidRDefault="00B14E4F" w:rsidP="00B14E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Недвижноста сопственост на должникот Василевски Горан запишана во </w:t>
      </w:r>
      <w:r>
        <w:rPr>
          <w:rFonts w:ascii="Arial" w:hAnsi="Arial" w:cs="Arial"/>
          <w:b/>
          <w:bCs/>
        </w:rPr>
        <w:t xml:space="preserve">имотен лист бр.1891 КО Брвеница </w:t>
      </w:r>
      <w:r>
        <w:rPr>
          <w:rFonts w:ascii="Arial" w:hAnsi="Arial" w:cs="Arial"/>
        </w:rPr>
        <w:t>што се води кај АКН на РСМ – ЦКН со следните ознаки:</w:t>
      </w:r>
    </w:p>
    <w:p w:rsidR="00B14E4F" w:rsidRDefault="00B14E4F" w:rsidP="00B14E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4E4F" w:rsidRDefault="00B14E4F" w:rsidP="00B14E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КП.бр.539,дел 20, број на зграда 0 , викано место Горна Корија, план , скица 9, култура гз ,гиз класа 0, во површина од 200.84 м2; </w:t>
      </w:r>
    </w:p>
    <w:p w:rsidR="00B14E4F" w:rsidRDefault="00B14E4F" w:rsidP="00B14E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 дел 20, број на зграда 1, викано место Горна Корија, план, скица 0, култура  гз зпз, класа 0, во површина од 100 м2;</w:t>
      </w: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14E4F" w:rsidRDefault="00B14E4F" w:rsidP="00B14E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КП.бр.539, дел 20, адреса Горна Корија, број на зграда 1 , нам на згр. и други објекти А1-1, влез 1, кат , број 1, намена на посебен/заеднички дел од ХС, со внатрешна површина од 12м2, основ на градба 1;</w:t>
      </w:r>
    </w:p>
    <w:p w:rsidR="00B14E4F" w:rsidRDefault="00B14E4F" w:rsidP="00B14E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 дел 20, адреса Горна Корија, број на зграда 1, нам на зграда и други објекти А1-1, влез 1, кат ПР, број 1, намена на посебен/заеднички дел од СТ, во површина од 81 м2;</w:t>
      </w:r>
    </w:p>
    <w:p w:rsidR="00B14E4F" w:rsidRDefault="00B14E4F" w:rsidP="00B14E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КП.бр.539, дел 20, адреса Горна Корија, број на зграда 1, нам на згр и други објекти А1-1, влез 1, кат МА1, број 1, намена на посебен/заеднички дел СТ , во површина од 81 м2;</w:t>
      </w:r>
    </w:p>
    <w:p w:rsidR="00B14E4F" w:rsidRDefault="00B14E4F" w:rsidP="00B14E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 дел 20, адреса Горна Корија, број на зграда 1, нам на зграда и други објекти А1-1, влез 1, кат МА1, број 1, намена на посебен/заеднички дел од ПП, со внатрешна површина од 7 м2;</w:t>
      </w: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B14E4F" w:rsidRDefault="00B14E4F" w:rsidP="00B14E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108/556 идеален дел од недвижноста сосопственост на должникот Василевски Горан запишана во </w:t>
      </w:r>
      <w:r>
        <w:rPr>
          <w:rFonts w:ascii="Arial" w:hAnsi="Arial" w:cs="Arial"/>
          <w:b/>
          <w:bCs/>
        </w:rPr>
        <w:t xml:space="preserve">имотен лист бр.1995 КО Брвеница </w:t>
      </w:r>
      <w:r>
        <w:rPr>
          <w:rFonts w:ascii="Arial" w:hAnsi="Arial" w:cs="Arial"/>
        </w:rPr>
        <w:t>што се води кај АКН на РСМ – ЦКН со следните ознаки:</w:t>
      </w: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Б</w:t>
      </w:r>
    </w:p>
    <w:p w:rsidR="00B14E4F" w:rsidRPr="005F4957" w:rsidRDefault="00B14E4F" w:rsidP="00B14E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F4957">
        <w:rPr>
          <w:rFonts w:ascii="Arial" w:hAnsi="Arial" w:cs="Arial"/>
          <w:bCs/>
        </w:rPr>
        <w:t>КП.бр.539 дел 21, број на зграда 0, викано место Горна Корија, план 4, скица 9, култура 33, н , класа 2 , во површина 276.26 м2</w:t>
      </w:r>
    </w:p>
    <w:p w:rsidR="00B14E4F" w:rsidRPr="005F4957" w:rsidRDefault="00B14E4F" w:rsidP="00B14E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F4957">
        <w:rPr>
          <w:rFonts w:ascii="Arial" w:hAnsi="Arial" w:cs="Arial"/>
          <w:bCs/>
        </w:rPr>
        <w:t xml:space="preserve">КП.бр.539 дел 21, број на зграда 0, викано место Горна Корија, план 4, скица 9, гз, гнз, класа 0, во површина од 276.26 м2 </w:t>
      </w: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B14E4F" w:rsidRPr="008047BA" w:rsidRDefault="00B14E4F" w:rsidP="00B14E4F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Pr="00FE627F">
        <w:rPr>
          <w:rFonts w:ascii="Arial" w:eastAsia="Times New Roman" w:hAnsi="Arial" w:cs="Arial"/>
          <w:b/>
        </w:rPr>
        <w:t xml:space="preserve">Продажбата ќе се одржи </w:t>
      </w:r>
      <w:r w:rsidRPr="005F4957">
        <w:rPr>
          <w:rFonts w:ascii="Arial" w:eastAsia="Times New Roman" w:hAnsi="Arial" w:cs="Arial"/>
          <w:b/>
          <w:u w:val="single"/>
        </w:rPr>
        <w:t xml:space="preserve">на ден </w:t>
      </w:r>
      <w:r>
        <w:rPr>
          <w:rFonts w:ascii="Arial" w:eastAsia="Times New Roman" w:hAnsi="Arial" w:cs="Arial"/>
          <w:b/>
          <w:u w:val="single"/>
          <w:lang w:val="ru-RU"/>
        </w:rPr>
        <w:t>30</w:t>
      </w:r>
      <w:r w:rsidRPr="005F4957">
        <w:rPr>
          <w:rFonts w:ascii="Arial" w:eastAsia="Times New Roman" w:hAnsi="Arial" w:cs="Arial"/>
          <w:b/>
          <w:u w:val="single"/>
          <w:lang w:val="ru-RU"/>
        </w:rPr>
        <w:t xml:space="preserve">.08.2024 </w:t>
      </w:r>
      <w:r w:rsidRPr="005F4957">
        <w:rPr>
          <w:rFonts w:ascii="Arial" w:eastAsia="Times New Roman" w:hAnsi="Arial" w:cs="Arial"/>
          <w:b/>
          <w:u w:val="single"/>
        </w:rPr>
        <w:t xml:space="preserve">година во </w:t>
      </w:r>
      <w:r>
        <w:rPr>
          <w:rFonts w:ascii="Arial" w:eastAsia="Times New Roman" w:hAnsi="Arial" w:cs="Arial"/>
          <w:b/>
          <w:u w:val="single"/>
          <w:lang w:val="ru-RU"/>
        </w:rPr>
        <w:t>12</w:t>
      </w:r>
      <w:r w:rsidRPr="005F4957">
        <w:rPr>
          <w:rFonts w:ascii="Arial" w:eastAsia="Times New Roman" w:hAnsi="Arial" w:cs="Arial"/>
          <w:b/>
          <w:u w:val="single"/>
          <w:lang w:val="en-US"/>
        </w:rPr>
        <w:t xml:space="preserve">:00 </w:t>
      </w:r>
      <w:r w:rsidRPr="005F4957">
        <w:rPr>
          <w:rFonts w:ascii="Arial" w:eastAsia="Times New Roman" w:hAnsi="Arial" w:cs="Arial"/>
          <w:b/>
          <w:u w:val="single"/>
        </w:rPr>
        <w:t>часот</w:t>
      </w:r>
      <w:r w:rsidRPr="00FE627F">
        <w:rPr>
          <w:rFonts w:ascii="Arial" w:eastAsia="Times New Roman" w:hAnsi="Arial" w:cs="Arial"/>
          <w:b/>
        </w:rPr>
        <w:t xml:space="preserve"> во просториите на канцеларијата на и</w:t>
      </w:r>
      <w:r>
        <w:rPr>
          <w:rFonts w:ascii="Arial" w:eastAsia="Times New Roman" w:hAnsi="Arial" w:cs="Arial"/>
          <w:b/>
        </w:rPr>
        <w:t>з</w:t>
      </w:r>
      <w:r w:rsidRPr="00FE627F">
        <w:rPr>
          <w:rFonts w:ascii="Arial" w:eastAsia="Times New Roman" w:hAnsi="Arial" w:cs="Arial"/>
          <w:b/>
        </w:rPr>
        <w:t>вршител Сашо Перовски на ул. ЈНА бр. 1/25 во Тетово.</w:t>
      </w:r>
    </w:p>
    <w:p w:rsidR="00B14E4F" w:rsidRPr="00211393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Сашо Перовски</w:t>
      </w:r>
      <w:r w:rsidRPr="00211393">
        <w:rPr>
          <w:rFonts w:ascii="Arial" w:eastAsia="Times New Roman" w:hAnsi="Arial" w:cs="Arial"/>
        </w:rPr>
        <w:t xml:space="preserve">,  </w:t>
      </w:r>
      <w:r w:rsidRPr="005F4957">
        <w:rPr>
          <w:rFonts w:ascii="Arial" w:eastAsia="Times New Roman" w:hAnsi="Arial" w:cs="Arial"/>
          <w:b/>
          <w:u w:val="single"/>
        </w:rPr>
        <w:t xml:space="preserve">изнесува </w:t>
      </w:r>
      <w:r>
        <w:rPr>
          <w:rFonts w:ascii="Arial" w:hAnsi="Arial" w:cs="Arial"/>
          <w:b/>
          <w:u w:val="single"/>
        </w:rPr>
        <w:t>2.400.000</w:t>
      </w:r>
      <w:r w:rsidRPr="005F4957">
        <w:rPr>
          <w:rFonts w:ascii="Arial" w:hAnsi="Arial" w:cs="Arial"/>
          <w:b/>
          <w:u w:val="single"/>
        </w:rPr>
        <w:t xml:space="preserve">,00 </w:t>
      </w:r>
      <w:r w:rsidRPr="005F4957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</w:t>
      </w:r>
      <w:r>
        <w:rPr>
          <w:rFonts w:ascii="Arial" w:eastAsia="Times New Roman" w:hAnsi="Arial" w:cs="Arial"/>
        </w:rPr>
        <w:t>ста не може да се продаде на втор</w:t>
      </w:r>
      <w:r w:rsidRPr="00211393">
        <w:rPr>
          <w:rFonts w:ascii="Arial" w:eastAsia="Times New Roman" w:hAnsi="Arial" w:cs="Arial"/>
        </w:rPr>
        <w:t>ото јавно наддавање.</w:t>
      </w: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4E4F" w:rsidRPr="005F4957" w:rsidRDefault="00B14E4F" w:rsidP="00B14E4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Извршена прибелешка на н</w:t>
      </w:r>
      <w:r w:rsidRPr="005F4957">
        <w:rPr>
          <w:rFonts w:ascii="Arial" w:eastAsia="Times New Roman" w:hAnsi="Arial" w:cs="Arial"/>
        </w:rPr>
        <w:t>алог за извршување И.бр. 385/2023 од 27.11.2023 година, по чл.166 од ЗИ на извршител Сашо Перовски;</w:t>
      </w:r>
    </w:p>
    <w:p w:rsidR="00B14E4F" w:rsidRPr="005F4957" w:rsidRDefault="00B14E4F" w:rsidP="00B14E4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Извршена прибелешка на н</w:t>
      </w:r>
      <w:r w:rsidRPr="005F4957">
        <w:rPr>
          <w:rFonts w:ascii="Arial" w:eastAsia="Times New Roman" w:hAnsi="Arial" w:cs="Arial"/>
        </w:rPr>
        <w:t>алог за извршување И.бр. 938/2024 од 27.05.2024 година, по чл. 169 од ЗИ на извршител Сашо Перовски;</w:t>
      </w:r>
    </w:p>
    <w:p w:rsidR="00B14E4F" w:rsidRPr="005F4957" w:rsidRDefault="00B14E4F" w:rsidP="00B14E4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Извршена прибелешка на н</w:t>
      </w:r>
      <w:r w:rsidRPr="005F4957">
        <w:rPr>
          <w:rFonts w:ascii="Arial" w:eastAsia="Times New Roman" w:hAnsi="Arial" w:cs="Arial"/>
        </w:rPr>
        <w:t xml:space="preserve">алог за извршување И.бр. 2195/2023;1548/2023;58/2012 од 27.05.2024 година, по чл. 169 од ЗИ на извршител Сашо Перовски; </w:t>
      </w: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14E4F" w:rsidRPr="00211393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4E4F" w:rsidRPr="00211393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>
        <w:rPr>
          <w:rFonts w:ascii="Arial" w:eastAsia="Times New Roman" w:hAnsi="Arial" w:cs="Arial"/>
        </w:rPr>
        <w:t xml:space="preserve">рдената вредност на недвижноста </w:t>
      </w:r>
      <w:r w:rsidRPr="00211393">
        <w:rPr>
          <w:rFonts w:ascii="Arial" w:eastAsia="Times New Roman" w:hAnsi="Arial" w:cs="Arial"/>
        </w:rPr>
        <w:t xml:space="preserve"> </w:t>
      </w:r>
      <w:r w:rsidRPr="009042D7">
        <w:rPr>
          <w:rFonts w:ascii="Arial" w:eastAsia="Times New Roman" w:hAnsi="Arial" w:cs="Arial"/>
          <w:b/>
        </w:rPr>
        <w:t xml:space="preserve">т.е. износ од </w:t>
      </w:r>
      <w:r>
        <w:rPr>
          <w:rFonts w:ascii="Arial" w:eastAsia="Times New Roman" w:hAnsi="Arial" w:cs="Arial"/>
          <w:b/>
        </w:rPr>
        <w:t>240.000,00</w:t>
      </w:r>
      <w:r w:rsidRPr="009042D7">
        <w:rPr>
          <w:rFonts w:ascii="Arial" w:eastAsia="Times New Roman" w:hAnsi="Arial" w:cs="Arial"/>
          <w:b/>
        </w:rPr>
        <w:t xml:space="preserve"> денари</w:t>
      </w:r>
      <w:r>
        <w:rPr>
          <w:rFonts w:ascii="Arial" w:eastAsia="Times New Roman" w:hAnsi="Arial" w:cs="Arial"/>
        </w:rPr>
        <w:t xml:space="preserve">, како и лицата кои согласно ЗИ се ослободени од полагање на гаранција. </w:t>
      </w:r>
      <w:r w:rsidRPr="00211393">
        <w:rPr>
          <w:rFonts w:ascii="Arial" w:eastAsia="Times New Roman" w:hAnsi="Arial" w:cs="Arial"/>
        </w:rPr>
        <w:t xml:space="preserve"> </w:t>
      </w: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4E4F" w:rsidRPr="00FE627F" w:rsidRDefault="00B14E4F" w:rsidP="00B14E4F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FE627F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FE627F">
        <w:rPr>
          <w:rFonts w:ascii="Arial" w:eastAsia="Times New Roman" w:hAnsi="Arial" w:cs="Arial"/>
          <w:b/>
          <w:lang w:val="ru-RU"/>
        </w:rPr>
        <w:t xml:space="preserve"> </w:t>
      </w:r>
      <w:r w:rsidRPr="00FE627F">
        <w:rPr>
          <w:rFonts w:ascii="Arial" w:hAnsi="Arial" w:cs="Arial"/>
          <w:b/>
        </w:rPr>
        <w:t xml:space="preserve">240190116439935 </w:t>
      </w:r>
      <w:r w:rsidRPr="00FE627F">
        <w:rPr>
          <w:rFonts w:ascii="Arial" w:eastAsia="Times New Roman" w:hAnsi="Arial" w:cs="Arial"/>
          <w:b/>
        </w:rPr>
        <w:t xml:space="preserve">која се води кај </w:t>
      </w:r>
      <w:r w:rsidRPr="00FE627F">
        <w:rPr>
          <w:rFonts w:ascii="Arial" w:eastAsia="Times New Roman" w:hAnsi="Arial" w:cs="Arial"/>
          <w:b/>
          <w:lang w:val="ru-RU"/>
        </w:rPr>
        <w:t>Уни Банка АД Скопје</w:t>
      </w:r>
      <w:r w:rsidRPr="00FE627F">
        <w:rPr>
          <w:rFonts w:ascii="Arial" w:eastAsia="Times New Roman" w:hAnsi="Arial" w:cs="Arial"/>
          <w:b/>
        </w:rPr>
        <w:t xml:space="preserve"> и даночен број </w:t>
      </w:r>
      <w:r w:rsidRPr="00FE627F">
        <w:rPr>
          <w:rFonts w:ascii="Arial" w:hAnsi="Arial" w:cs="Arial"/>
          <w:b/>
        </w:rPr>
        <w:t>5028022521039.</w:t>
      </w: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E227E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14E4F" w:rsidRPr="00211393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4E4F" w:rsidRPr="00211393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14E4F" w:rsidRPr="00211393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4E4F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B14E4F" w:rsidRPr="00211393" w:rsidRDefault="00B14E4F" w:rsidP="00B14E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4E4F" w:rsidRPr="005F4957" w:rsidRDefault="00B14E4F" w:rsidP="00B14E4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14E4F" w:rsidRPr="00DB4229" w:rsidRDefault="00B14E4F" w:rsidP="00B14E4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14E4F" w:rsidRPr="00867166" w:rsidTr="00D94F11">
        <w:trPr>
          <w:trHeight w:val="851"/>
        </w:trPr>
        <w:tc>
          <w:tcPr>
            <w:tcW w:w="4297" w:type="dxa"/>
          </w:tcPr>
          <w:p w:rsidR="00B14E4F" w:rsidRPr="000406D7" w:rsidRDefault="00B14E4F" w:rsidP="00D94F1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B14E4F" w:rsidRDefault="00B14E4F" w:rsidP="00B14E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B14E4F" w:rsidRDefault="00B14E4F" w:rsidP="00B14E4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457C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14E4F" w:rsidRPr="00FE627F" w:rsidRDefault="00B14E4F" w:rsidP="00B1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судот </w:t>
      </w:r>
      <w:bookmarkStart w:id="29" w:name="OSudPouka"/>
      <w:bookmarkEnd w:id="29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</w:p>
    <w:p w:rsidR="00B51157" w:rsidRPr="0015029B" w:rsidRDefault="00B51157" w:rsidP="00B14E4F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E4F" w:rsidRDefault="00B14E4F" w:rsidP="00B14E4F">
      <w:pPr>
        <w:spacing w:after="0" w:line="240" w:lineRule="auto"/>
      </w:pPr>
      <w:r>
        <w:separator/>
      </w:r>
    </w:p>
  </w:endnote>
  <w:endnote w:type="continuationSeparator" w:id="1">
    <w:p w:rsidR="00B14E4F" w:rsidRDefault="00B14E4F" w:rsidP="00B14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E4F" w:rsidRPr="00B14E4F" w:rsidRDefault="00B14E4F" w:rsidP="00B14E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457C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457CB">
      <w:rPr>
        <w:rFonts w:ascii="Arial" w:hAnsi="Arial" w:cs="Arial"/>
        <w:sz w:val="14"/>
      </w:rPr>
      <w:fldChar w:fldCharType="separate"/>
    </w:r>
    <w:r w:rsidR="00235668">
      <w:rPr>
        <w:rFonts w:ascii="Arial" w:hAnsi="Arial" w:cs="Arial"/>
        <w:noProof/>
        <w:sz w:val="14"/>
      </w:rPr>
      <w:t>2</w:t>
    </w:r>
    <w:r w:rsidR="000457C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E4F" w:rsidRDefault="00B14E4F" w:rsidP="00B14E4F">
      <w:pPr>
        <w:spacing w:after="0" w:line="240" w:lineRule="auto"/>
      </w:pPr>
      <w:r>
        <w:separator/>
      </w:r>
    </w:p>
  </w:footnote>
  <w:footnote w:type="continuationSeparator" w:id="1">
    <w:p w:rsidR="00B14E4F" w:rsidRDefault="00B14E4F" w:rsidP="00B14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4B9"/>
    <w:multiLevelType w:val="hybridMultilevel"/>
    <w:tmpl w:val="F6BE9518"/>
    <w:lvl w:ilvl="0" w:tplc="369A3878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C6F1E"/>
    <w:multiLevelType w:val="hybridMultilevel"/>
    <w:tmpl w:val="440A8F20"/>
    <w:lvl w:ilvl="0" w:tplc="13D2B9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048D2"/>
    <w:multiLevelType w:val="hybridMultilevel"/>
    <w:tmpl w:val="D9869614"/>
    <w:lvl w:ilvl="0" w:tplc="13D2B9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84CEC"/>
    <w:multiLevelType w:val="hybridMultilevel"/>
    <w:tmpl w:val="810655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53B48"/>
    <w:multiLevelType w:val="hybridMultilevel"/>
    <w:tmpl w:val="FA6C91D8"/>
    <w:lvl w:ilvl="0" w:tplc="13D2B9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57CB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35668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14E4F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157E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344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1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E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1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4E4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14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/Wpmp41XZwSxCI0TrEN6VbioJxk=</DigestValue>
    </Reference>
    <Reference URI="#idOfficeObject" Type="http://www.w3.org/2000/09/xmldsig#Object">
      <DigestMethod Algorithm="http://www.w3.org/2000/09/xmldsig#sha1"/>
      <DigestValue>h0w7kHI4UeQSZ8VLqpG1YdCihLs=</DigestValue>
    </Reference>
    <Reference URI="#idValidSigLnImg" Type="http://www.w3.org/2000/09/xmldsig#Object">
      <DigestMethod Algorithm="http://www.w3.org/2000/09/xmldsig#sha1"/>
      <DigestValue>KCPtLoUh6mdBGzfTHnQHfD0XxCo=</DigestValue>
    </Reference>
    <Reference URI="#idInvalidSigLnImg" Type="http://www.w3.org/2000/09/xmldsig#Object">
      <DigestMethod Algorithm="http://www.w3.org/2000/09/xmldsig#sha1"/>
      <DigestValue>sgxggSwcs09ITjGOqb5gvr/tXbU=</DigestValue>
    </Reference>
  </SignedInfo>
  <SignatureValue>
    oqnc3l3IBTNxNWISjLySvqse8o3S9VASZy1dcd1ZUf/8ixFH7NyyFvt6ir5+fP/oLqFSSp5v
    SflOLLxiGS2oaoT4TMgAY6sKMfxKGAZd0D3yuixQhxXd8I3hJU0CS6K0hCY96WOvTr58xUtB
    q/NtcN+3+4j5gmlRjyLsJAVSp7r4eB68yB5aTaKOr+AqCmkSylLJfHgNnxRoCD5+kHbm/ori
    kBzZrbXxuGIBDYsLBNLTgAuTqoVbxiefsxVzGNvitqcaUyRuYnlSKqtWgC+RPukJDAHDrNLG
    2F/YEy2IdWfBf1cDPQVUHgtasHJnvo4iEanrf0Wu4a5Y74rXv5/7og==
  </SignatureValue>
  <KeyInfo>
    <KeyValue>
      <RSAKeyValue>
        <Modulus>
            +q4zEEqe/GnugVBczT4Upi6RR7jozYfRYt/fC1jKQUOesOSMiaZHTRRR+4p/Q0Rh5LEvqStS
            rojaoXQk0LXDfIaxpQ4oAY/epBV4WKbwgI01Pex74rPv2qQK4Y83AAsaNathS9ziQ9OReGN8
            nwAdKPrODEeoPokckH3b/1q6RMwSctdVKkG2dLE+BmujRnxhLvGF1v2Y8xkbq1zXE0P9j4Ty
            XakOl/+mWKqtpo8gS2Nmfwe2AOlmtDXsRkU4OYaLne8yq10n2rdmfnTM6sBWcndtve9+COqC
            bPsFCvKjD53dmsydvTLgXsmy+8/Y1LwjxAMkIXwWv2TXTqFuRSvdhQ==
          </Modulus>
        <Exponent>AQAB</Exponent>
      </RSAKeyValue>
    </KeyValue>
    <X509Data>
      <X509Certificate>
          MIIHZDCCBUygAwIBAgIQar4r/vdcxMfkdrqE7NaoxDANBgkqhkiG9w0BAQsFADCBgjELMAkG
          A1UEBhMCTUsxFzAVBgNVBAoTDktJQlMgQUQgU2tvcGplMRswGQYDVQQLExJLSUJTVHJ1c3Qg
          U2VydmljZXMxFjAUBgNVBGETDU5UUk1LLTU1Mjk1ODExJTAjBgNVBAMTHEtJQlNUcnVzdCBJ
          c3N1aW5nIFFzaWcgQ0EgRzIwHhcNMjQwNDA4MTIyNDUzWhcNMjYwNDA4MTIyNDUyWjCB0DEL
          MAkGA1UEBhMCTUsxHDAaBgNVBAsUE1ZBVCAtIDUwMjgwMjI1MjEwMzkxFjAUBgNVBGETDU5U
          Uk1LLTc1NzgyMTAxKTAnBgNVBAoUIElaVlJTaElURUwgU0FTaE8gUEVST1ZTS0kgVGV0b3Zv
          MQ8wDQYDVQQFEwYyMjU0MTgxEzARBgNVBAwUCml6dnJzaGl0ZWwxETAPBgNVBAQMCFBlcm92
          c2tpMQ4wDAYDVQQqDAVTYXNobzEXMBUGA1UEAwwOU2FzaG8gUGVyb3Zza2kwggEiMA0GCSqG
          SIb3DQEBAQUAA4IBDwAwggEKAoIBAQD6rjMQSp78ae6BUFzNPhSmLpFHuOjNh9Fi398LWMpB
          Q56w5IyJpkdNFFH7in9DRGHksS+pK1KuiNqhdCTQtcN8hrGlDigBj96kFXhYpvCAjTU97Hvi
          s+/apArhjzcACxo1q2FL3OJD05F4Y3yfAB0o+s4MR6g+iRyQfdv/WrpEzBJy11UqQbZ0sT4G
          a6NGfGEu8YXW/ZjzGRurXNcTQ/2PhPJdqQ6X/6ZYqq2mjyBLY2Z/B7YA6Wa0NexGRTg5houd
          7zKrXSfat2Z+dMzqwFZyd229734I6oJs+wUK8qMPnd2azJ29MuBeybL7z9jUvCPEAyQhfBa/
          ZNdOoW5FK92FAgMBAAGjggKEMIICgDAJBgNVHRMEAjAAMDQGA1UdHwQtMCswKaAnoCWGI2h0
          dHA6Ly9jcmwua2lic3RydXN0LmNvbS9xU2lnRzIuY3JsMGoGA1UdIARjMGEwRAYKKwYBBAH/
          MQEBBTA2MDQGCCsGAQUFBwIBFihodHRwczovL3d3dy5raWJzdHJ1c3QuY29tL3JlcG9zaXRv
          cnkvY3BzMA4GDCsGAQQB/zEBAgUBAjAJBgcEAIvsQAEAMAsGA1UdDwQEAwIGwDAdBgNVHQ4E
          FgQUZJA/X/+9EGf58ETrWw/4+PJXBJcwHwYDVR0jBBgwFoAUindI8/TgMiHqntUryWM9JajO
          JLUwHQYDVR0lBBYwFAYIKwYBBQUHAwIGCCsGAQUFBwMEMCsGA1UdEQQkMCKBIGl6dnJzaXRl
          bHNhc2hvcGVyb3Zza2lAZ21haWwuY29tMIG4BggrBgEFBQcBAwSBqzCBqDAIBgYEAI5GAQEw
          gYYGBgQAjkYBBTB8MDwWNmh0dHBzOi8vd3d3LmtpYnN0cnVzdC5jb20vcmVwb3NpdG9yeS9k
          b2NzL1BEU0cyLUVOLnBkZhMCZW4wPBY2aHR0cHM6Ly93d3cua2lic3RydXN0LmNvbS9yZXBv
          c2l0b3J5L2RvY3MvUERTRzItTUsucGRmEwJtazATBgYEAI5GAQYwCQYHBACORgEGATB9Bggr
          BgEFBQcBAQRxMG8wJgYIKwYBBQUHMAGGGmh0dHA6Ly9vY3NwMi5raWJzdHJ1c3QuY29tMEUG
          CCsGAQUFBzAChjlodHRwczovL3d3dy5raWJzdHJ1c3QuY29tL3JlcG9zaXRvcnkvY2VydHMv
          Q0EtcVNpZy1HMi5jcnQwDQYJKoZIhvcNAQELBQADggIBAImtOVbCpTiq6KL/jtvhRVNG3ihv
          CxCWRwLxQ1q6YxqdBleP7lZkN2V+0Ewotv1/2cSvZK4vOSun5hei3Ll/+9Vm/kqv58vOohMO
          UoRnApX+eNXp+4lsqJny5gLJkL/glMCefSOgoZSLtT2iQyvl/WTB4US2823ukhe2DPbm82zo
          pLzIOgw1vi7uyJs/bC+tvLlvSo+CTCnknRBSL1lkck12CmfXZLVROGlfHDDnLkvFZmUaA+jZ
          wXC4KnD27p76EFRql+YoTxCXLG4JVBi8U6UT5lDt/wij86H58tNhxqcFr95MJCv/msdsdR9q
          zFr692yNqorExKTH9sLNQ+9MvGg9CKpdonMK7xImwrmTLYn2AQ7WXqqPM0dUHSU43ToQ9MgB
          vsQfxUu5Qdn1tnJykrGuAayTji0L7isHkbQ5BVARNnqtqbO+Fq80QSZV+oAJpygi99G/nR6Q
          IPqv+kMGn6mb7tHhsQMbmLvwRIDfgjwQ1mkkbc21LlNXeCzCDEIKkqgy4hC3WhIkwiUY9fhu
          cBTISLrKPGexejYjjCc1QF3A3r6KUJwhx2zeNlusJn8NMqiml2yKrSTxtnHOq8oZQHzlOMjW
          7/EWlrgQLCrJ/xQ9kNpCXkhRMeA5nahY00ovqtqYzrNkw4AS6AWQNaacFMO788wGKMQ1zkX5
          Sxuu4GUA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MFCU6frIiauO9M3pVGyM/c9Yws8=</DigestValue>
      </Reference>
      <Reference URI="/word/endnotes.xml?ContentType=application/vnd.openxmlformats-officedocument.wordprocessingml.endnotes+xml">
        <DigestMethod Algorithm="http://www.w3.org/2000/09/xmldsig#sha1"/>
        <DigestValue>QcMxhZFzVGtvQmaR0of8KgaKJrw=</DigestValue>
      </Reference>
      <Reference URI="/word/fontTable.xml?ContentType=application/vnd.openxmlformats-officedocument.wordprocessingml.fontTable+xml">
        <DigestMethod Algorithm="http://www.w3.org/2000/09/xmldsig#sha1"/>
        <DigestValue>nf2U1qV6zzOwMH3duXuccO1CjAs=</DigestValue>
      </Reference>
      <Reference URI="/word/footer1.xml?ContentType=application/vnd.openxmlformats-officedocument.wordprocessingml.footer+xml">
        <DigestMethod Algorithm="http://www.w3.org/2000/09/xmldsig#sha1"/>
        <DigestValue>W+ob8b3UBsNcrWALEJ+cp2e7tgY=</DigestValue>
      </Reference>
      <Reference URI="/word/footnotes.xml?ContentType=application/vnd.openxmlformats-officedocument.wordprocessingml.footnotes+xml">
        <DigestMethod Algorithm="http://www.w3.org/2000/09/xmldsig#sha1"/>
        <DigestValue>TmHoZxKL05qtULReWnVqgJ31TNc=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EJHe37Nt1nLDP2Z3eT21z3wBVJE=</DigestValue>
      </Reference>
      <Reference URI="/word/numbering.xml?ContentType=application/vnd.openxmlformats-officedocument.wordprocessingml.numbering+xml">
        <DigestMethod Algorithm="http://www.w3.org/2000/09/xmldsig#sha1"/>
        <DigestValue>ItcIceA3IlDxzF89AmJpinQsxu0=</DigestValue>
      </Reference>
      <Reference URI="/word/settings.xml?ContentType=application/vnd.openxmlformats-officedocument.wordprocessingml.settings+xml">
        <DigestMethod Algorithm="http://www.w3.org/2000/09/xmldsig#sha1"/>
        <DigestValue>aGM19g63mQkJAhrOz3c3U4MR4gk=</DigestValue>
      </Reference>
      <Reference URI="/word/styles.xml?ContentType=application/vnd.openxmlformats-officedocument.wordprocessingml.styles+xml">
        <DigestMethod Algorithm="http://www.w3.org/2000/09/xmldsig#sha1"/>
        <DigestValue>pPFAXdcCntyeOzARPq0BZLx7lyA=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UiEcY1NPwr5KiLdJnYXqn59Qyi4=</DigestValue>
      </Reference>
    </Manifest>
    <SignatureProperties>
      <SignatureProperty Id="idSignatureTime" Target="#idPackageSignature">
        <mdssi:SignatureTime>
          <mdssi:Format>YYYY-MM-DDThh:mm:ssTZD</mdssi:Format>
          <mdssi:Value>2024-08-06T10:58:40Z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2GgAAOQ0AACBFTUYAAAEAWBMAAHg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sFEiErBQDwFgbVR1puAQAAAAAAAACAMx0FAIAyBQAAAAASISsFAAAAAAAAAABTAGkAZwBuAGEAdAB1AHIAZQBMAGkAbgBlAAAA7HcxbwAAAACqGlNuThpTbgAABAAsufMAV2lWboDMIQXrdlNudGlWbht941XIufMAAQAEAAAABACao1Ju4B0dBQAABAAoufMAYg1gbgBjKwUAZCsFyLnzAMi58wABAAQAAAAEAJi58wAAAAAA/////1y58wAAAPMAEBNgbgBjKwXrdlNuGhNgbq9941XIufMAgMwhBaCVKwUAAAAAMAAAAKy58wAAAAAAf1dSbgAAAAA4jXED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FluNLjzAICiKwUAAAAAAAAAABUAAAAkAAAAAAAAADiNcQMAAAAA4P///wcAAAD0gSIFCAAAAOiBIgUBAAAAAAUAoGMAAAAkuPMADyxdbgAAAABcuPMAYLjzAE0QAbwBAAAAAQAAAMCdKwWIRjxviEY8b/nAAAAAAAAAAAAAAAAAAACkRJhuwJ0rBVy48wDOnFVuiEY8b4DLIgWIRjxvBQAAAHi48wCIRjxveLjzAI5gWW6zYFluZLzzAAAAyG6IuPMAJYBZbohGPG8TufMAILvzAMFbWW4TufMAgMsiBYDLIgXdW1luiEY8bzO58wAAAAAAOI1xA+jEDXZ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2GgAAOQ0AACBFTUYAAAEAABcAAH4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U0A////pcvc2fH4YsnqLbrpW8jo6+/v//Tw/+/g/+vg/+jdw9HTaYib5urtNgD///+YvMT5/f3Z8Pi85/bU8vn6/Pr//fr/8On/7eD/5duzvL9khJXn6+5tAP///63a54SmraHH0JnD0Haarb3l88jy/4KdqrHS33CElJK2xG2Moebp7XQAcJiwdJqykKjAgqGygqGykKjAZoykYIigiaK5bYudkKjAa4ibUHCA5ersaQA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FluNLjzAICiKwUAAAAAAAAAABUAAAAkAAAAAAAAADiNcQMAAAAA4P///wcAAAD0gSIFCAAAAOiBIgUBAAAAAAUAoGMAAAAkuPMADyxdbgAAAABcuPMAYLjzAE0QAbwBAAAAAQAAAMCdKwWIRjxviEY8b/nAAAAAAAAAAAAAAAAAAACkRJhuwJ0rBVy48wDOnFVuiEY8b4DLIgWIRjxvBQAAAHi48wCIRjxveLjzAI5gWW6zYFluZLzzAAAAyG6IuPMAJYBZbohGPG8TufMAILvzAMFbWW4TufMAgMsiBYDLIgXdW1luiEY8bzO58wAAAAAAOI1xA+jEDXZkdgAIAAAAACUAAAAMAAAABQAAABgAAAAMAAAAAAAAAhIAAAAMAAAAAQAAAB4AAAAYAAAAKQAAAEUAAAAwAAAAWAAAAFQAAABUAAAAKgAAAEUAAAAuAAAAVwAAAAEAAACrqtNBOY7TQS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2024-08-06T11:31:00Z</dcterms:created>
  <dcterms:modified xsi:type="dcterms:W3CDTF">2024-08-06T10:58:00Z</dcterms:modified>
</cp:coreProperties>
</file>