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046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0467B">
              <w:rPr>
                <w:rFonts w:ascii="Arial" w:eastAsia="Times New Roman" w:hAnsi="Arial" w:cs="Arial"/>
                <w:b/>
                <w:lang w:val="en-US"/>
              </w:rPr>
              <w:t>1608/2016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046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046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046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A0467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бул. Јане Сандански бр.109 -а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ОДУ.бр.107/14 од 31.03.2014 година на Нотар Никола Кузманоски,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</w:t>
      </w:r>
      <w:r>
        <w:rPr>
          <w:rFonts w:ascii="Arial" w:hAnsi="Arial" w:cs="Arial"/>
          <w:bCs/>
          <w:color w:val="000000"/>
          <w:lang w:eastAsia="mk-MK"/>
        </w:rPr>
        <w:t>Стојаноски Драган со промена на име и презиме во Облак Фила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 xml:space="preserve">Охрид </w:t>
      </w:r>
      <w:r>
        <w:rPr>
          <w:rFonts w:ascii="Arial" w:hAnsi="Arial" w:cs="Arial"/>
        </w:rPr>
        <w:t xml:space="preserve">со живеалиште на </w:t>
      </w:r>
      <w:r>
        <w:rPr>
          <w:rFonts w:ascii="Arial" w:hAnsi="Arial" w:cs="Arial"/>
          <w:color w:val="000000"/>
          <w:lang w:eastAsia="mk-MK"/>
        </w:rPr>
        <w:t>ул.Кеј Маршал Тито 103 Охрид</w:t>
      </w:r>
      <w:bookmarkStart w:id="19" w:name="Dolznik2"/>
      <w:bookmarkEnd w:id="19"/>
      <w:r>
        <w:rPr>
          <w:rFonts w:ascii="Arial" w:hAnsi="Arial" w:cs="Arial"/>
        </w:rPr>
        <w:t xml:space="preserve">, Митко Стојаноски од Охрид со живеалиште на ул.Кеј Маршал Тито бр.103 и Елена Балуковска од Охрид со живеалиште на ул.Марко Несторовски број 234, за спроведување на извршување во вредност </w:t>
      </w:r>
      <w:bookmarkStart w:id="20" w:name="VredPredmet"/>
      <w:bookmarkEnd w:id="20"/>
      <w:r>
        <w:rPr>
          <w:rFonts w:ascii="Arial" w:hAnsi="Arial" w:cs="Arial"/>
        </w:rPr>
        <w:t xml:space="preserve">3.417.733,00 денари , </w:t>
      </w:r>
      <w:r w:rsidR="0021499C" w:rsidRPr="00491B15">
        <w:rPr>
          <w:rFonts w:ascii="Arial" w:hAnsi="Arial" w:cs="Arial"/>
        </w:rPr>
        <w:t xml:space="preserve">на ден </w:t>
      </w:r>
      <w:bookmarkStart w:id="21" w:name="DatumIzdava"/>
      <w:bookmarkEnd w:id="21"/>
      <w:r>
        <w:rPr>
          <w:rFonts w:ascii="Arial" w:hAnsi="Arial" w:cs="Arial"/>
        </w:rPr>
        <w:t>10.02.2025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A0467B" w:rsidRDefault="00A0467B" w:rsidP="00A0467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продажба со усно  јавно наддавање на недвижностите опишани во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A0467B" w:rsidRDefault="00A0467B" w:rsidP="00A0467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Имотен лист 189405 за КО Охрид 3 како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КП.бр.16872, дел 4, на м.в. К.М.Тито, број на зграда/друг објект 1, намена на зграда преземена при конверзија на податоците од стариот ел.систем А2 -1, влез 1, кат К, број 4-А, намена на посебен/заеднички дел од зграда ПП, внатрешна површина 2 м.к.в.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КП.бр.16872 дел 4 на м.в. К.М.Тито, број на зграда/друг објект 1, намена на зграда преземена при конверзија на податоците од стариот ел.систем А2 -1, влез 1, кат К, број 4-А, намена на посебен/заеднички дел од зграда СТ внатрешна површина 27 м.к.в., сопственост на должникот Елена Балуковска од Охрид</w:t>
      </w:r>
      <w:bookmarkStart w:id="22" w:name="ODolz1"/>
      <w:bookmarkEnd w:id="22"/>
      <w:r>
        <w:rPr>
          <w:rFonts w:ascii="Arial" w:hAnsi="Arial" w:cs="Arial"/>
        </w:rPr>
        <w:t xml:space="preserve">, почетната вредност на предметната недвижност </w:t>
      </w:r>
      <w:r>
        <w:rPr>
          <w:rFonts w:ascii="Arial" w:hAnsi="Arial" w:cs="Arial"/>
          <w:bCs/>
        </w:rPr>
        <w:t xml:space="preserve">по предлог на доверителот </w:t>
      </w:r>
      <w:r>
        <w:rPr>
          <w:rFonts w:ascii="Arial" w:hAnsi="Arial" w:cs="Arial"/>
          <w:b/>
        </w:rPr>
        <w:t>изнесува  од 2.152.983,00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 и</w:t>
      </w:r>
    </w:p>
    <w:p w:rsidR="00A0467B" w:rsidRDefault="00A0467B" w:rsidP="00A0467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>. Имотен лист 189405 за КО Охрид 3 како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 xml:space="preserve"> КП.бр.16872 дел 4 на м.в. К.М.Тито, број на зграда/друг објект 1, намена на зграда преземена при конверзија на податоците од стариот ел.систем А2 -1, влез 1, кат СУ, број 7, намена на посебен/заеднички дел од зграда СТ, внатрешна површина 61 м.к.в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КП.бр.16872 дел 4 на м.в. К.М.Тито, број на зграда/друг објект 1, намена на зграда преземена при конверзија на податоците од стариот ел.систем А2 -1, влез 1, кат СУ, број 7, намена на посебен/заеднички дел од зграда ХС, внатрешна површина 8 м.к.в., сопственост на должникот Елена Балуковска од Охрид, почетната вредност на предметната недвижност </w:t>
      </w:r>
      <w:r>
        <w:rPr>
          <w:rFonts w:ascii="Arial" w:hAnsi="Arial" w:cs="Arial"/>
          <w:bCs/>
        </w:rPr>
        <w:t xml:space="preserve">по предлог на доверителот </w:t>
      </w:r>
      <w:r>
        <w:rPr>
          <w:rFonts w:ascii="Arial" w:hAnsi="Arial" w:cs="Arial"/>
          <w:b/>
        </w:rPr>
        <w:t>изнесува  4.950.750,00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:rsidR="00A0467B" w:rsidRDefault="00A0467B" w:rsidP="00A0467B">
      <w:pPr>
        <w:spacing w:after="0" w:line="240" w:lineRule="auto"/>
        <w:jc w:val="both"/>
        <w:rPr>
          <w:rFonts w:ascii="Arial" w:hAnsi="Arial" w:cs="Arial"/>
        </w:rPr>
      </w:pPr>
    </w:p>
    <w:p w:rsidR="00A0467B" w:rsidRDefault="00A0467B" w:rsidP="00A0467B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03.03.2025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Охрид.</w:t>
      </w:r>
      <w:r>
        <w:rPr>
          <w:rFonts w:ascii="Arial" w:eastAsia="Times New Roman" w:hAnsi="Arial" w:cs="Arial"/>
          <w:b/>
        </w:rPr>
        <w:t xml:space="preserve"> 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Хипотека ОДУ.бр.107/14 од 31.03.2014 година на Нотар Никола Кузманоски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– хипотека врз недвижен имот ОДУ.бр.193/14 од 26.06.2014 година на Нотар Никола Кузманоски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 Налог за извршување врз недвижност И.бр.1608/2016 од 28.07.20216 година на Извршител Гордана Џутеска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И.бр.1609/2016 од 28.07.20216 година на Извршител Гордана Џутеска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П4-71/17 од 12.10.2017 година на Основен суд Охрид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привремена мерка П4-4/22 од 22.02.2022 година на Основен суд Струга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утврдување на правен статус на бесправен објект бр.Уп.1-10-9944 од 23.09.2013 година на Општина Охрид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П1/19 од 03.05.2019 година на Основен суд Охрид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привремена мерка П1-290/18 од 11.01.2019 година на Основен суд Охрид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ВПП2-162/19 од 04.11.2019 година на Основен суд Охрид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467B" w:rsidRDefault="00A0467B" w:rsidP="00A0467B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0467B" w:rsidRDefault="00A0467B" w:rsidP="00A0467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A0467B" w:rsidRDefault="00A0467B" w:rsidP="00A0467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467B" w:rsidRDefault="00A0467B" w:rsidP="00A046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A0467B" w:rsidRDefault="00A0467B" w:rsidP="00A0467B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A0467B" w:rsidRDefault="00A0467B" w:rsidP="00A0467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A0467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C03880" w:rsidRPr="00C5291D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A0467B" w:rsidRDefault="00823825" w:rsidP="00A04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A0467B" w:rsidRDefault="00A0467B" w:rsidP="00A04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A0467B" w:rsidRDefault="00A0467B" w:rsidP="00A04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A0467B" w:rsidRDefault="00A0467B" w:rsidP="00A04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A0467B" w:rsidRDefault="00A0467B" w:rsidP="00A04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:rsidR="00823825" w:rsidRPr="00491B15" w:rsidRDefault="00823825" w:rsidP="00A04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4" w:name="OSudPouka"/>
      <w:bookmarkEnd w:id="24"/>
      <w:r w:rsidR="00A0467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67B" w:rsidRDefault="00A0467B" w:rsidP="00A0467B">
      <w:pPr>
        <w:spacing w:after="0" w:line="240" w:lineRule="auto"/>
      </w:pPr>
      <w:r>
        <w:separator/>
      </w:r>
    </w:p>
  </w:endnote>
  <w:endnote w:type="continuationSeparator" w:id="1">
    <w:p w:rsidR="00A0467B" w:rsidRDefault="00A0467B" w:rsidP="00A0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67B" w:rsidRPr="00A0467B" w:rsidRDefault="00A0467B" w:rsidP="00A046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D300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67B" w:rsidRDefault="00A0467B" w:rsidP="00A0467B">
      <w:pPr>
        <w:spacing w:after="0" w:line="240" w:lineRule="auto"/>
      </w:pPr>
      <w:r>
        <w:separator/>
      </w:r>
    </w:p>
  </w:footnote>
  <w:footnote w:type="continuationSeparator" w:id="1">
    <w:p w:rsidR="00A0467B" w:rsidRDefault="00A0467B" w:rsidP="00A04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0467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3880"/>
    <w:rsid w:val="00C5291D"/>
    <w:rsid w:val="00C71B87"/>
    <w:rsid w:val="00CC28C6"/>
    <w:rsid w:val="00CE2401"/>
    <w:rsid w:val="00CF2E54"/>
    <w:rsid w:val="00D47D14"/>
    <w:rsid w:val="00DA5DC9"/>
    <w:rsid w:val="00DC321E"/>
    <w:rsid w:val="00DD3002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04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46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04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467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2025-02-10T07:28:00Z</dcterms:created>
  <dcterms:modified xsi:type="dcterms:W3CDTF">2025-02-10T07:41:00Z</dcterms:modified>
</cp:coreProperties>
</file>