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762ED5" w14:paraId="56DDB844" w14:textId="77777777" w:rsidTr="00E904B1">
        <w:tc>
          <w:tcPr>
            <w:tcW w:w="6204" w:type="dxa"/>
            <w:hideMark/>
          </w:tcPr>
          <w:p w14:paraId="4414E44E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762ED5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 wp14:anchorId="1622A6D6" wp14:editId="4A671A5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0874BAA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16EB5F7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5F478C49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762ED5" w14:paraId="14BAFED2" w14:textId="77777777" w:rsidTr="00E904B1">
        <w:tc>
          <w:tcPr>
            <w:tcW w:w="6204" w:type="dxa"/>
            <w:hideMark/>
          </w:tcPr>
          <w:p w14:paraId="12F2EA30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762ED5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0C0EF2FB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348C3BDC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02E13500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762ED5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762ED5" w14:paraId="7A8A2149" w14:textId="77777777" w:rsidTr="00E904B1">
        <w:tc>
          <w:tcPr>
            <w:tcW w:w="6204" w:type="dxa"/>
            <w:hideMark/>
          </w:tcPr>
          <w:p w14:paraId="64CE6C25" w14:textId="77777777" w:rsidR="00671D6F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5E17BE93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4FF70643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52B811A7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762ED5" w14:paraId="117F8E11" w14:textId="77777777" w:rsidTr="00E904B1">
        <w:tc>
          <w:tcPr>
            <w:tcW w:w="6204" w:type="dxa"/>
            <w:hideMark/>
          </w:tcPr>
          <w:p w14:paraId="202BE3C2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762ED5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E548A" w:rsidRPr="00762ED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4E548A"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</w:p>
        </w:tc>
        <w:tc>
          <w:tcPr>
            <w:tcW w:w="566" w:type="dxa"/>
          </w:tcPr>
          <w:p w14:paraId="4ECD553A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364B8469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A239108" w14:textId="77777777" w:rsidR="00671D6F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762E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</w:t>
            </w:r>
            <w:r w:rsidR="004E548A" w:rsidRPr="00762E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 w:rsidR="004E548A"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182/2023</w:t>
            </w:r>
            <w:r w:rsidR="004E548A"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762ED5" w14:paraId="1030CD5B" w14:textId="77777777" w:rsidTr="00E904B1">
        <w:tc>
          <w:tcPr>
            <w:tcW w:w="6204" w:type="dxa"/>
            <w:hideMark/>
          </w:tcPr>
          <w:p w14:paraId="6579D174" w14:textId="77777777" w:rsidR="00E904B1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0D654096" w14:textId="77777777" w:rsidR="00671D6F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006B6E1F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346C5482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3AF2D060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762ED5" w14:paraId="3056AB72" w14:textId="77777777" w:rsidTr="00E904B1">
        <w:tc>
          <w:tcPr>
            <w:tcW w:w="6204" w:type="dxa"/>
            <w:hideMark/>
          </w:tcPr>
          <w:p w14:paraId="3B42C904" w14:textId="77777777" w:rsidR="00671D6F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14:paraId="0C2677B2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3ACAA7F4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B9A0FA4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762ED5" w14:paraId="6BEE357E" w14:textId="77777777" w:rsidTr="00E904B1">
        <w:tc>
          <w:tcPr>
            <w:tcW w:w="6204" w:type="dxa"/>
            <w:hideMark/>
          </w:tcPr>
          <w:p w14:paraId="07FBF5FB" w14:textId="77777777" w:rsidR="00E904B1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14:paraId="68184F2F" w14:textId="77777777" w:rsidR="00671D6F" w:rsidRPr="00762ED5" w:rsidRDefault="00E904B1" w:rsidP="00E904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762E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07A2B656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839C92D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2BE78536" w14:textId="77777777" w:rsidR="00671D6F" w:rsidRPr="00762ED5" w:rsidRDefault="00671D6F" w:rsidP="00E904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2C870A8D" w14:textId="77777777" w:rsidR="00D204EC" w:rsidRPr="00762ED5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762ED5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762ED5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762ED5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762ED5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14:paraId="53AC8CBA" w14:textId="77777777" w:rsidR="00D204EC" w:rsidRPr="00762ED5" w:rsidRDefault="00E904B1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762ED5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И.бр.99/23 заведен кај Извршител Снежана Андреевска, </w:t>
      </w:r>
      <w:r w:rsidRPr="00762ED5">
        <w:rPr>
          <w:rFonts w:ascii="Arial" w:hAnsi="Arial" w:cs="Arial"/>
          <w:sz w:val="21"/>
          <w:szCs w:val="21"/>
          <w:lang w:val="en-US"/>
        </w:rPr>
        <w:t>a</w:t>
      </w:r>
      <w:r w:rsidRPr="00762ED5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762ED5">
        <w:rPr>
          <w:rFonts w:ascii="Arial" w:hAnsi="Arial" w:cs="Arial"/>
          <w:sz w:val="21"/>
          <w:szCs w:val="21"/>
        </w:rPr>
        <w:t xml:space="preserve">заложниот доверител </w:t>
      </w:r>
      <w:r w:rsidRPr="00762ED5">
        <w:rPr>
          <w:rFonts w:ascii="Arial" w:hAnsi="Arial" w:cs="Arial"/>
          <w:bCs/>
          <w:sz w:val="21"/>
          <w:szCs w:val="21"/>
        </w:rPr>
        <w:t>ПроКредит Банка АД Скопје</w:t>
      </w:r>
      <w:r w:rsidRPr="00762ED5">
        <w:rPr>
          <w:rFonts w:ascii="Arial" w:hAnsi="Arial" w:cs="Arial"/>
          <w:sz w:val="21"/>
          <w:szCs w:val="21"/>
        </w:rPr>
        <w:t xml:space="preserve"> од Скопје со ЕМБС 5774136, ЕДБ 4030003482066 и седиште на ул.Манапо бр.7, засновано на извршната исправа Нотарски акт-Договор за регистриран невладетелски залог врз подвижни предмети (со својство на извршна исправа) ОДУ Бр.1140/20 од 26.11.2020 на Нотар Анастасија Петреска од Скопје, против должникот/заложен должник </w:t>
      </w:r>
      <w:r w:rsidRPr="00762ED5">
        <w:rPr>
          <w:rFonts w:ascii="Arial" w:hAnsi="Arial" w:cs="Arial"/>
          <w:bCs/>
          <w:sz w:val="21"/>
          <w:szCs w:val="21"/>
        </w:rPr>
        <w:t>Друштво за промет и услуги ТОТО ТРАНСКОП СТ ДООЕЛ увоз-извоз Сопиште</w:t>
      </w:r>
      <w:r w:rsidRPr="00762ED5">
        <w:rPr>
          <w:rFonts w:ascii="Arial" w:hAnsi="Arial" w:cs="Arial"/>
          <w:sz w:val="21"/>
          <w:szCs w:val="21"/>
        </w:rPr>
        <w:t xml:space="preserve"> од Скопје со ЕМБС 6696031, ЕДБ 4076011500430 и седиште на ул.24 бр.18, Сопиште и заложниот должник Драгољуб Петровски од Скопје со живеалиште на ул.Св.Наум Охридски бр.31 Скопје, за спроведување на извршување, </w:t>
      </w:r>
      <w:r w:rsidR="00D204EC" w:rsidRPr="00762ED5">
        <w:rPr>
          <w:rFonts w:ascii="Arial" w:hAnsi="Arial" w:cs="Arial"/>
          <w:sz w:val="21"/>
          <w:szCs w:val="21"/>
        </w:rPr>
        <w:t xml:space="preserve">на ден </w:t>
      </w:r>
      <w:bookmarkStart w:id="6" w:name="DatumIzdava"/>
      <w:bookmarkEnd w:id="6"/>
      <w:r w:rsidRPr="00762ED5">
        <w:rPr>
          <w:rFonts w:ascii="Arial" w:hAnsi="Arial" w:cs="Arial"/>
          <w:sz w:val="21"/>
          <w:szCs w:val="21"/>
        </w:rPr>
        <w:t>06.12.2024</w:t>
      </w:r>
      <w:r w:rsidR="00D204EC" w:rsidRPr="00762ED5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D204EC" w:rsidRPr="00762ED5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1D9F9CAE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0F4A8246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14:paraId="387480B6" w14:textId="77777777" w:rsidR="00762ED5" w:rsidRDefault="00762ED5" w:rsidP="00762ED5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687A9251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14:paraId="414C2337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СЕ ОПРЕДЕЛУВА втора продажба со усно јавно наддавање на следните подвижни предмети сопственост на </w:t>
      </w:r>
      <w:r w:rsidRPr="00762ED5">
        <w:rPr>
          <w:rFonts w:ascii="Arial" w:hAnsi="Arial" w:cs="Arial"/>
          <w:sz w:val="21"/>
          <w:szCs w:val="21"/>
        </w:rPr>
        <w:t xml:space="preserve">должникот/заложен должник </w:t>
      </w:r>
      <w:r w:rsidRPr="00762ED5">
        <w:rPr>
          <w:rFonts w:ascii="Arial" w:hAnsi="Arial" w:cs="Arial"/>
          <w:bCs/>
          <w:sz w:val="21"/>
          <w:szCs w:val="21"/>
        </w:rPr>
        <w:t>Друштво за промет и услуги ТОТО ТРАНСКОП СТ ДООЕЛ увоз-извоз Сопиште</w:t>
      </w:r>
      <w:r>
        <w:rPr>
          <w:rFonts w:ascii="Arial" w:hAnsi="Arial" w:cs="Arial"/>
          <w:bCs/>
          <w:sz w:val="21"/>
          <w:szCs w:val="21"/>
        </w:rPr>
        <w:t xml:space="preserve"> и тоа</w:t>
      </w:r>
      <w:r>
        <w:rPr>
          <w:rFonts w:ascii="Arial" w:hAnsi="Arial" w:cs="Arial"/>
          <w:sz w:val="21"/>
          <w:szCs w:val="21"/>
        </w:rPr>
        <w:t>:</w:t>
      </w:r>
    </w:p>
    <w:p w14:paraId="20EFBD23" w14:textId="77777777" w:rsidR="00762ED5" w:rsidRDefault="00762ED5" w:rsidP="00762ED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>
        <w:rPr>
          <w:rFonts w:ascii="Arial" w:eastAsia="Times New Roman" w:hAnsi="Arial" w:cs="Arial"/>
          <w:sz w:val="21"/>
          <w:szCs w:val="21"/>
        </w:rPr>
        <w:t xml:space="preserve">- БАГЕР, марка на возилото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Volvo, </w:t>
      </w:r>
      <w:r>
        <w:rPr>
          <w:rFonts w:ascii="Arial" w:eastAsia="Times New Roman" w:hAnsi="Arial" w:cs="Arial"/>
          <w:sz w:val="21"/>
          <w:szCs w:val="21"/>
        </w:rPr>
        <w:t xml:space="preserve">тип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EC 290BNLC, </w:t>
      </w:r>
      <w:r>
        <w:rPr>
          <w:rFonts w:ascii="Arial" w:eastAsia="Times New Roman" w:hAnsi="Arial" w:cs="Arial"/>
          <w:sz w:val="21"/>
          <w:szCs w:val="21"/>
        </w:rPr>
        <w:t xml:space="preserve">број на шасија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EC290B11721, </w:t>
      </w:r>
      <w:r>
        <w:rPr>
          <w:rFonts w:ascii="Arial" w:eastAsia="Times New Roman" w:hAnsi="Arial" w:cs="Arial"/>
          <w:sz w:val="21"/>
          <w:szCs w:val="21"/>
        </w:rPr>
        <w:t>година на производство 2004 г</w:t>
      </w:r>
      <w:r>
        <w:rPr>
          <w:rFonts w:ascii="Arial" w:eastAsia="Times New Roman" w:hAnsi="Arial" w:cs="Arial"/>
          <w:sz w:val="21"/>
          <w:szCs w:val="21"/>
          <w:lang w:val="en-US"/>
        </w:rPr>
        <w:t>.</w:t>
      </w:r>
      <w:r>
        <w:rPr>
          <w:rFonts w:ascii="Arial" w:eastAsia="Times New Roman" w:hAnsi="Arial" w:cs="Arial"/>
          <w:sz w:val="21"/>
          <w:szCs w:val="21"/>
        </w:rPr>
        <w:t>; со вредност од 36</w:t>
      </w:r>
      <w:r>
        <w:rPr>
          <w:rFonts w:ascii="Arial" w:eastAsia="Times New Roman" w:hAnsi="Arial" w:cs="Arial"/>
          <w:sz w:val="21"/>
          <w:szCs w:val="21"/>
          <w:lang w:val="en-US"/>
        </w:rPr>
        <w:t>.</w:t>
      </w:r>
      <w:r>
        <w:rPr>
          <w:rFonts w:ascii="Arial" w:eastAsia="Times New Roman" w:hAnsi="Arial" w:cs="Arial"/>
          <w:sz w:val="21"/>
          <w:szCs w:val="21"/>
        </w:rPr>
        <w:t>000</w:t>
      </w:r>
      <w:r>
        <w:rPr>
          <w:rFonts w:ascii="Arial" w:eastAsia="Times New Roman" w:hAnsi="Arial" w:cs="Arial"/>
          <w:sz w:val="21"/>
          <w:szCs w:val="21"/>
          <w:lang w:val="en-US"/>
        </w:rPr>
        <w:t>,00</w:t>
      </w:r>
      <w:r>
        <w:rPr>
          <w:rFonts w:ascii="Arial" w:eastAsia="Times New Roman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sz w:val="21"/>
          <w:szCs w:val="21"/>
          <w:lang w:val="en-US"/>
        </w:rPr>
        <w:t>,</w:t>
      </w:r>
    </w:p>
    <w:p w14:paraId="2837BE7C" w14:textId="77777777" w:rsidR="00400F15" w:rsidRDefault="00762ED5" w:rsidP="00762ED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 БАГЕР РОВОКОПАЧ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 xml:space="preserve">тип </w:t>
      </w:r>
      <w:r>
        <w:rPr>
          <w:rFonts w:ascii="Arial" w:eastAsia="Times New Roman" w:hAnsi="Arial" w:cs="Arial"/>
          <w:sz w:val="21"/>
          <w:szCs w:val="21"/>
          <w:lang w:val="en-US"/>
        </w:rPr>
        <w:t>E</w:t>
      </w:r>
      <w:r>
        <w:rPr>
          <w:rFonts w:ascii="Arial" w:eastAsia="Times New Roman" w:hAnsi="Arial" w:cs="Arial"/>
          <w:sz w:val="21"/>
          <w:szCs w:val="21"/>
        </w:rPr>
        <w:t xml:space="preserve"> 385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 xml:space="preserve">производител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NEW HOLLAND KOBELCO, </w:t>
      </w:r>
      <w:r>
        <w:rPr>
          <w:rFonts w:ascii="Arial" w:eastAsia="Times New Roman" w:hAnsi="Arial" w:cs="Arial"/>
          <w:sz w:val="21"/>
          <w:szCs w:val="21"/>
        </w:rPr>
        <w:t xml:space="preserve">број на шасија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ZEF213MEN6LA05185, </w:t>
      </w:r>
      <w:r>
        <w:rPr>
          <w:rFonts w:ascii="Arial" w:eastAsia="Times New Roman" w:hAnsi="Arial" w:cs="Arial"/>
          <w:sz w:val="21"/>
          <w:szCs w:val="21"/>
        </w:rPr>
        <w:t>година на производство 200</w:t>
      </w:r>
      <w:r>
        <w:rPr>
          <w:rFonts w:ascii="Arial" w:eastAsia="Times New Roman" w:hAnsi="Arial" w:cs="Arial"/>
          <w:sz w:val="21"/>
          <w:szCs w:val="21"/>
          <w:lang w:val="en-US"/>
        </w:rPr>
        <w:t>6</w:t>
      </w:r>
      <w:r>
        <w:rPr>
          <w:rFonts w:ascii="Arial" w:eastAsia="Times New Roman" w:hAnsi="Arial" w:cs="Arial"/>
          <w:sz w:val="21"/>
          <w:szCs w:val="21"/>
        </w:rPr>
        <w:t xml:space="preserve"> г</w:t>
      </w:r>
      <w:r>
        <w:rPr>
          <w:rFonts w:ascii="Arial" w:eastAsia="Times New Roman" w:hAnsi="Arial" w:cs="Arial"/>
          <w:sz w:val="21"/>
          <w:szCs w:val="21"/>
          <w:lang w:val="en-US"/>
        </w:rPr>
        <w:t>.</w:t>
      </w:r>
      <w:r>
        <w:rPr>
          <w:rFonts w:ascii="Arial" w:eastAsia="Times New Roman" w:hAnsi="Arial" w:cs="Arial"/>
          <w:sz w:val="21"/>
          <w:szCs w:val="21"/>
        </w:rPr>
        <w:t>; со вредност од 28</w:t>
      </w:r>
      <w:r>
        <w:rPr>
          <w:rFonts w:ascii="Arial" w:eastAsia="Times New Roman" w:hAnsi="Arial" w:cs="Arial"/>
          <w:sz w:val="21"/>
          <w:szCs w:val="21"/>
          <w:lang w:val="en-US"/>
        </w:rPr>
        <w:t>.</w:t>
      </w:r>
      <w:r>
        <w:rPr>
          <w:rFonts w:ascii="Arial" w:eastAsia="Times New Roman" w:hAnsi="Arial" w:cs="Arial"/>
          <w:sz w:val="21"/>
          <w:szCs w:val="21"/>
        </w:rPr>
        <w:t>800</w:t>
      </w:r>
      <w:r>
        <w:rPr>
          <w:rFonts w:ascii="Arial" w:eastAsia="Times New Roman" w:hAnsi="Arial" w:cs="Arial"/>
          <w:sz w:val="21"/>
          <w:szCs w:val="21"/>
          <w:lang w:val="en-US"/>
        </w:rPr>
        <w:t>,00</w:t>
      </w:r>
      <w:r>
        <w:rPr>
          <w:rFonts w:ascii="Arial" w:eastAsia="Times New Roman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 w:rsidR="00400F15">
        <w:rPr>
          <w:rFonts w:ascii="Arial" w:eastAsia="Times New Roman" w:hAnsi="Arial" w:cs="Arial"/>
          <w:sz w:val="21"/>
          <w:szCs w:val="21"/>
        </w:rPr>
        <w:t>.</w:t>
      </w:r>
      <w:r w:rsidR="00CC10AD">
        <w:rPr>
          <w:rFonts w:ascii="Arial" w:eastAsia="Times New Roman" w:hAnsi="Arial" w:cs="Arial"/>
          <w:sz w:val="21"/>
          <w:szCs w:val="21"/>
        </w:rPr>
        <w:t xml:space="preserve"> </w:t>
      </w:r>
    </w:p>
    <w:p w14:paraId="7D935B8F" w14:textId="77777777" w:rsidR="00762ED5" w:rsidRDefault="00400F15" w:rsidP="00762ED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Вредностите се </w:t>
      </w:r>
      <w:r w:rsidR="00CC10AD" w:rsidRPr="00CC10AD">
        <w:rPr>
          <w:rFonts w:ascii="Arial" w:eastAsia="Times New Roman" w:hAnsi="Arial" w:cs="Arial"/>
          <w:sz w:val="21"/>
          <w:szCs w:val="21"/>
        </w:rPr>
        <w:t>намален</w:t>
      </w:r>
      <w:r>
        <w:rPr>
          <w:rFonts w:ascii="Arial" w:eastAsia="Times New Roman" w:hAnsi="Arial" w:cs="Arial"/>
          <w:sz w:val="21"/>
          <w:szCs w:val="21"/>
        </w:rPr>
        <w:t>и</w:t>
      </w:r>
      <w:r w:rsidR="00CC10AD" w:rsidRPr="00CC10AD">
        <w:rPr>
          <w:rFonts w:ascii="Arial" w:eastAsia="Times New Roman" w:hAnsi="Arial" w:cs="Arial"/>
          <w:sz w:val="21"/>
          <w:szCs w:val="21"/>
        </w:rPr>
        <w:t xml:space="preserve"> по предлог на доверителот согласно чл.110 став 2 од ЗИ</w:t>
      </w:r>
      <w:r w:rsidR="00F906F9">
        <w:rPr>
          <w:rFonts w:ascii="Arial" w:eastAsia="Times New Roman" w:hAnsi="Arial" w:cs="Arial"/>
          <w:sz w:val="21"/>
          <w:szCs w:val="21"/>
        </w:rPr>
        <w:t xml:space="preserve"> и истите </w:t>
      </w:r>
      <w:r w:rsidR="00762ED5">
        <w:rPr>
          <w:rFonts w:ascii="Arial" w:hAnsi="Arial" w:cs="Arial"/>
          <w:sz w:val="21"/>
          <w:szCs w:val="21"/>
        </w:rPr>
        <w:t>претставува</w:t>
      </w:r>
      <w:r>
        <w:rPr>
          <w:rFonts w:ascii="Arial" w:hAnsi="Arial" w:cs="Arial"/>
          <w:sz w:val="21"/>
          <w:szCs w:val="21"/>
        </w:rPr>
        <w:t>ат</w:t>
      </w:r>
      <w:r w:rsidR="00762ED5">
        <w:rPr>
          <w:rFonts w:ascii="Arial" w:hAnsi="Arial" w:cs="Arial"/>
          <w:sz w:val="21"/>
          <w:szCs w:val="21"/>
        </w:rPr>
        <w:t xml:space="preserve"> почет</w:t>
      </w:r>
      <w:r>
        <w:rPr>
          <w:rFonts w:ascii="Arial" w:hAnsi="Arial" w:cs="Arial"/>
          <w:sz w:val="21"/>
          <w:szCs w:val="21"/>
        </w:rPr>
        <w:t>ни</w:t>
      </w:r>
      <w:r w:rsidR="00762ED5">
        <w:rPr>
          <w:rFonts w:ascii="Arial" w:hAnsi="Arial" w:cs="Arial"/>
          <w:sz w:val="21"/>
          <w:szCs w:val="21"/>
        </w:rPr>
        <w:t xml:space="preserve"> цен</w:t>
      </w:r>
      <w:r>
        <w:rPr>
          <w:rFonts w:ascii="Arial" w:hAnsi="Arial" w:cs="Arial"/>
          <w:sz w:val="21"/>
          <w:szCs w:val="21"/>
        </w:rPr>
        <w:t>и</w:t>
      </w:r>
      <w:r w:rsidR="00762ED5">
        <w:rPr>
          <w:rFonts w:ascii="Arial" w:hAnsi="Arial" w:cs="Arial"/>
          <w:sz w:val="21"/>
          <w:szCs w:val="21"/>
        </w:rPr>
        <w:t xml:space="preserve"> за второто усно јавно наддавање.</w:t>
      </w:r>
    </w:p>
    <w:p w14:paraId="192C65DA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се оптоварени со следните товари: Заложно право во корист на заложниот доверителот ПроКредит Банка АД Скопје, Налози за извршување и Записник за попис и процена на подвижни предмети.</w:t>
      </w:r>
    </w:p>
    <w:p w14:paraId="574C1B0F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Продажбата ќе се одржи на ден 2</w:t>
      </w:r>
      <w:r w:rsidR="00CC10AD">
        <w:rPr>
          <w:rFonts w:ascii="Arial" w:hAnsi="Arial" w:cs="Arial"/>
          <w:sz w:val="21"/>
          <w:szCs w:val="21"/>
          <w:lang w:val="en-US"/>
        </w:rPr>
        <w:t>4</w:t>
      </w:r>
      <w:r>
        <w:rPr>
          <w:rFonts w:ascii="Arial" w:hAnsi="Arial" w:cs="Arial"/>
          <w:sz w:val="21"/>
          <w:szCs w:val="21"/>
        </w:rPr>
        <w:t xml:space="preserve">.12.2024 година во 11:00 часот во просториите на Извршител Зорица Симиќ од Скопје, ул. 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14:paraId="1DB6F780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>
        <w:rPr>
          <w:rFonts w:ascii="Arial" w:hAnsi="Arial" w:cs="Arial"/>
          <w:sz w:val="21"/>
          <w:szCs w:val="21"/>
        </w:rPr>
        <w:t>Зорица Симиќ.</w:t>
      </w:r>
    </w:p>
    <w:p w14:paraId="0F41B64E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14:paraId="66FB88C7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ABB2E35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14:paraId="59E88104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</w:p>
    <w:p w14:paraId="47AA6785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6F5236D3" w14:textId="77777777" w:rsidR="00762ED5" w:rsidRDefault="00762ED5" w:rsidP="00762ED5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  И З В Р Ш И Т Е Л</w:t>
      </w:r>
    </w:p>
    <w:p w14:paraId="400E30DE" w14:textId="77777777" w:rsidR="00762ED5" w:rsidRDefault="00762ED5" w:rsidP="00762ED5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Зорица Симиќ</w:t>
      </w:r>
    </w:p>
    <w:p w14:paraId="7B7583FF" w14:textId="77777777" w:rsidR="00762ED5" w:rsidRDefault="00762ED5" w:rsidP="00762ED5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62ED5" w14:paraId="0114CD7B" w14:textId="77777777" w:rsidTr="00762ED5">
        <w:trPr>
          <w:trHeight w:val="851"/>
        </w:trPr>
        <w:tc>
          <w:tcPr>
            <w:tcW w:w="4297" w:type="dxa"/>
            <w:hideMark/>
          </w:tcPr>
          <w:p w14:paraId="6655B530" w14:textId="77777777" w:rsidR="00762ED5" w:rsidRDefault="002275CB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</w:rPr>
              <w:pict w14:anchorId="706A3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6.6pt;height:36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161B8F66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- должник/заложен должник</w:t>
      </w:r>
    </w:p>
    <w:p w14:paraId="3A58F9DF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0276BFBD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 архива на извршител</w:t>
      </w:r>
    </w:p>
    <w:p w14:paraId="20A657AE" w14:textId="77777777" w:rsidR="00762ED5" w:rsidRDefault="00762ED5" w:rsidP="00762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287E7386" w14:textId="77777777" w:rsidR="00C901BD" w:rsidRPr="00D204EC" w:rsidRDefault="00762ED5" w:rsidP="00CC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8" w:name="OSudPouka"/>
      <w:bookmarkEnd w:id="8"/>
      <w:r>
        <w:rPr>
          <w:rFonts w:ascii="Arial" w:hAnsi="Arial" w:cs="Arial"/>
          <w:sz w:val="20"/>
          <w:szCs w:val="20"/>
        </w:rPr>
        <w:t xml:space="preserve">на чие подрачје </w:t>
      </w:r>
      <w:r w:rsidR="00CC10AD"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извршувањето или пак дел од него</w:t>
      </w:r>
    </w:p>
    <w:sectPr w:rsidR="00C901BD" w:rsidRPr="00D204EC" w:rsidSect="00F906F9">
      <w:footerReference w:type="default" r:id="rId8"/>
      <w:pgSz w:w="12240" w:h="15840"/>
      <w:pgMar w:top="567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A674E" w14:textId="77777777" w:rsidR="001B11E6" w:rsidRDefault="001B11E6" w:rsidP="00E904B1">
      <w:pPr>
        <w:spacing w:after="0" w:line="240" w:lineRule="auto"/>
      </w:pPr>
      <w:r>
        <w:separator/>
      </w:r>
    </w:p>
  </w:endnote>
  <w:endnote w:type="continuationSeparator" w:id="0">
    <w:p w14:paraId="207DABCF" w14:textId="77777777" w:rsidR="001B11E6" w:rsidRDefault="001B11E6" w:rsidP="00E9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CC02" w14:textId="77777777" w:rsidR="00F906F9" w:rsidRPr="00E904B1" w:rsidRDefault="00F906F9" w:rsidP="00E904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E6A6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044A4" w14:textId="77777777" w:rsidR="001B11E6" w:rsidRDefault="001B11E6" w:rsidP="00E904B1">
      <w:pPr>
        <w:spacing w:after="0" w:line="240" w:lineRule="auto"/>
      </w:pPr>
      <w:r>
        <w:separator/>
      </w:r>
    </w:p>
  </w:footnote>
  <w:footnote w:type="continuationSeparator" w:id="0">
    <w:p w14:paraId="7468E3F5" w14:textId="77777777" w:rsidR="001B11E6" w:rsidRDefault="001B11E6" w:rsidP="00E9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4E74"/>
    <w:rsid w:val="000F47FC"/>
    <w:rsid w:val="001B11E6"/>
    <w:rsid w:val="002233F5"/>
    <w:rsid w:val="002275CB"/>
    <w:rsid w:val="00265BA5"/>
    <w:rsid w:val="003134CE"/>
    <w:rsid w:val="003201EB"/>
    <w:rsid w:val="00336CE8"/>
    <w:rsid w:val="00357A3C"/>
    <w:rsid w:val="003A33AE"/>
    <w:rsid w:val="003B4401"/>
    <w:rsid w:val="00400F15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62ED5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3343E"/>
    <w:rsid w:val="00AD09EE"/>
    <w:rsid w:val="00B15047"/>
    <w:rsid w:val="00B97B70"/>
    <w:rsid w:val="00BE6A68"/>
    <w:rsid w:val="00C0270B"/>
    <w:rsid w:val="00C41163"/>
    <w:rsid w:val="00C71FB3"/>
    <w:rsid w:val="00C8150C"/>
    <w:rsid w:val="00C901BD"/>
    <w:rsid w:val="00CC10AD"/>
    <w:rsid w:val="00D204EC"/>
    <w:rsid w:val="00DC01A9"/>
    <w:rsid w:val="00DF1A7E"/>
    <w:rsid w:val="00E14096"/>
    <w:rsid w:val="00E41120"/>
    <w:rsid w:val="00E87AF3"/>
    <w:rsid w:val="00E904B1"/>
    <w:rsid w:val="00EA2617"/>
    <w:rsid w:val="00F614C4"/>
    <w:rsid w:val="00F906F9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7CCA"/>
  <w15:docId w15:val="{A386DE8F-6546-445B-9B4E-26188DA3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0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4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90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4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2024-12-10T09:34:00Z</cp:lastPrinted>
  <dcterms:created xsi:type="dcterms:W3CDTF">2024-12-10T12:36:00Z</dcterms:created>
  <dcterms:modified xsi:type="dcterms:W3CDTF">2024-12-10T12:36:00Z</dcterms:modified>
</cp:coreProperties>
</file>