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CC9D" w14:textId="77777777"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6"/>
        <w:gridCol w:w="464"/>
        <w:gridCol w:w="2318"/>
        <w:gridCol w:w="2108"/>
      </w:tblGrid>
      <w:tr w:rsidR="001A1A4A" w14:paraId="534A3E5C" w14:textId="77777777" w:rsidTr="00C81A0A">
        <w:tc>
          <w:tcPr>
            <w:tcW w:w="5406" w:type="dxa"/>
            <w:hideMark/>
          </w:tcPr>
          <w:p w14:paraId="1CFACB95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3014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F1E16D8" wp14:editId="705F4FDB">
                  <wp:extent cx="295275" cy="352425"/>
                  <wp:effectExtent l="0" t="0" r="0" b="0"/>
                  <wp:docPr id="10523710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dxa"/>
          </w:tcPr>
          <w:p w14:paraId="5C60CA33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318" w:type="dxa"/>
          </w:tcPr>
          <w:p w14:paraId="0839F3C7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08" w:type="dxa"/>
          </w:tcPr>
          <w:p w14:paraId="3249C653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1A1A4A" w14:paraId="10C88A34" w14:textId="77777777" w:rsidTr="00C81A0A">
        <w:tc>
          <w:tcPr>
            <w:tcW w:w="5406" w:type="dxa"/>
            <w:hideMark/>
          </w:tcPr>
          <w:p w14:paraId="624731F3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bookmarkStart w:id="0" w:name="Ime"/>
            <w:bookmarkEnd w:id="0"/>
            <w:r w:rsidRPr="00F3014D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464" w:type="dxa"/>
          </w:tcPr>
          <w:p w14:paraId="60543202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190F64CD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  <w:hideMark/>
          </w:tcPr>
          <w:p w14:paraId="7E9AB96D" w14:textId="77777777" w:rsidR="001A1A4A" w:rsidRDefault="001A1A4A" w:rsidP="00C81A0A">
            <w:pPr>
              <w:rPr>
                <w:rFonts w:ascii="Arial" w:hAnsi="Arial" w:cs="Arial"/>
                <w:b/>
                <w:lang w:val="ru-RU"/>
              </w:rPr>
            </w:pPr>
          </w:p>
        </w:tc>
      </w:tr>
      <w:tr w:rsidR="001A1A4A" w14:paraId="314494B1" w14:textId="77777777" w:rsidTr="00C81A0A">
        <w:tc>
          <w:tcPr>
            <w:tcW w:w="5406" w:type="dxa"/>
            <w:hideMark/>
          </w:tcPr>
          <w:p w14:paraId="786AAD40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F3014D">
              <w:rPr>
                <w:rFonts w:ascii="Arial" w:hAnsi="Arial" w:cs="Arial"/>
                <w:b/>
                <w:sz w:val="22"/>
                <w:szCs w:val="22"/>
              </w:rPr>
              <w:t>Благоја</w:t>
            </w:r>
            <w:proofErr w:type="spellEnd"/>
            <w:r w:rsidRPr="00F30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14D">
              <w:rPr>
                <w:rFonts w:ascii="Arial" w:hAnsi="Arial" w:cs="Arial"/>
                <w:b/>
                <w:sz w:val="22"/>
                <w:szCs w:val="22"/>
              </w:rPr>
              <w:t>Бакрачевски</w:t>
            </w:r>
            <w:proofErr w:type="spellEnd"/>
          </w:p>
        </w:tc>
        <w:tc>
          <w:tcPr>
            <w:tcW w:w="464" w:type="dxa"/>
          </w:tcPr>
          <w:p w14:paraId="2F857194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2D630206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4A51700E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A1A4A" w14:paraId="0FBD2E32" w14:textId="77777777" w:rsidTr="00C81A0A">
        <w:tc>
          <w:tcPr>
            <w:tcW w:w="5406" w:type="dxa"/>
            <w:hideMark/>
          </w:tcPr>
          <w:p w14:paraId="2F090858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proofErr w:type="spellStart"/>
            <w:r w:rsidRPr="00F3014D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F30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14D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F30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14D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 w:rsidRPr="00F301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3014D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</w:p>
        </w:tc>
        <w:tc>
          <w:tcPr>
            <w:tcW w:w="464" w:type="dxa"/>
          </w:tcPr>
          <w:p w14:paraId="0891DABC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5E810BB4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17AAD514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A1A4A" w:rsidRPr="001A1A4A" w14:paraId="36A74C53" w14:textId="77777777" w:rsidTr="00C81A0A">
        <w:tc>
          <w:tcPr>
            <w:tcW w:w="5406" w:type="dxa"/>
            <w:hideMark/>
          </w:tcPr>
          <w:p w14:paraId="67A1E40B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F3014D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граѓански суд Скопје и</w:t>
            </w:r>
          </w:p>
          <w:p w14:paraId="48B65675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3014D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Основен кривичен суд Скопје</w:t>
            </w:r>
          </w:p>
        </w:tc>
        <w:tc>
          <w:tcPr>
            <w:tcW w:w="464" w:type="dxa"/>
          </w:tcPr>
          <w:p w14:paraId="161FA5E4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572BD812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480D05E0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A1A4A" w:rsidRPr="001A1A4A" w14:paraId="78AB48CE" w14:textId="77777777" w:rsidTr="00C81A0A">
        <w:tc>
          <w:tcPr>
            <w:tcW w:w="5406" w:type="dxa"/>
            <w:hideMark/>
          </w:tcPr>
          <w:p w14:paraId="4B27DFD9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bookmarkStart w:id="2" w:name="OAdresaIzv"/>
            <w:bookmarkEnd w:id="2"/>
            <w:r w:rsidRPr="00F3014D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ул.Ленинова бр.17,згра.1-вл.1-кат 2/4</w:t>
            </w:r>
          </w:p>
        </w:tc>
        <w:tc>
          <w:tcPr>
            <w:tcW w:w="464" w:type="dxa"/>
          </w:tcPr>
          <w:p w14:paraId="53C35D8D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</w:tcPr>
          <w:p w14:paraId="08E8BC46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108" w:type="dxa"/>
          </w:tcPr>
          <w:p w14:paraId="638B78EF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1A1A4A" w14:paraId="21B11763" w14:textId="77777777" w:rsidTr="00C81A0A">
        <w:tc>
          <w:tcPr>
            <w:tcW w:w="5406" w:type="dxa"/>
            <w:hideMark/>
          </w:tcPr>
          <w:p w14:paraId="5E14FAD3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r w:rsidRPr="00F3014D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r w:rsidRPr="00F3014D">
              <w:rPr>
                <w:rFonts w:ascii="Arial" w:hAnsi="Arial" w:cs="Arial"/>
                <w:b/>
                <w:sz w:val="22"/>
                <w:szCs w:val="22"/>
              </w:rPr>
              <w:t>. 02/3201-701;071/319-325</w:t>
            </w:r>
          </w:p>
          <w:p w14:paraId="65E75162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3014D">
              <w:rPr>
                <w:rFonts w:ascii="Arial" w:hAnsi="Arial" w:cs="Arial"/>
                <w:b/>
                <w:sz w:val="22"/>
                <w:szCs w:val="22"/>
              </w:rPr>
              <w:t>bakracevskiblagoja@gmail.com</w:t>
            </w:r>
          </w:p>
        </w:tc>
        <w:tc>
          <w:tcPr>
            <w:tcW w:w="464" w:type="dxa"/>
          </w:tcPr>
          <w:p w14:paraId="762A098B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318" w:type="dxa"/>
            <w:hideMark/>
          </w:tcPr>
          <w:p w14:paraId="45BD1DBF" w14:textId="77777777" w:rsidR="001A1A4A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</w:t>
            </w:r>
          </w:p>
        </w:tc>
        <w:tc>
          <w:tcPr>
            <w:tcW w:w="2108" w:type="dxa"/>
            <w:hideMark/>
          </w:tcPr>
          <w:p w14:paraId="032AF2CB" w14:textId="77777777" w:rsidR="001A1A4A" w:rsidRPr="00F3014D" w:rsidRDefault="001A1A4A" w:rsidP="00C81A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F3014D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И.бр.738/2023</w:t>
            </w:r>
          </w:p>
        </w:tc>
      </w:tr>
    </w:tbl>
    <w:p w14:paraId="21DAE8F1" w14:textId="77777777" w:rsidR="001A1A4A" w:rsidRDefault="001A1A4A" w:rsidP="001A1A4A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662723F7" w14:textId="77777777" w:rsidR="001A1A4A" w:rsidRDefault="001A1A4A" w:rsidP="001A1A4A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069BA056" w14:textId="77777777" w:rsidR="001A1A4A" w:rsidRPr="00F3014D" w:rsidRDefault="001A1A4A" w:rsidP="001A1A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3014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877A46" wp14:editId="4F6A90B1">
            <wp:extent cx="295275" cy="352425"/>
            <wp:effectExtent l="0" t="0" r="0" b="0"/>
            <wp:docPr id="131952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C269" w14:textId="77777777" w:rsidR="001A1A4A" w:rsidRPr="00F3014D" w:rsidRDefault="001A1A4A" w:rsidP="001A1A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3014D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14:paraId="36C8EE57" w14:textId="77777777" w:rsidR="001A1A4A" w:rsidRPr="00F3014D" w:rsidRDefault="001A1A4A" w:rsidP="001A1A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3014D"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</w:t>
      </w:r>
    </w:p>
    <w:p w14:paraId="556C6249" w14:textId="30258BDD" w:rsidR="001A1A4A" w:rsidRPr="00F3014D" w:rsidRDefault="001A1A4A" w:rsidP="001A1A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3014D">
        <w:rPr>
          <w:rFonts w:ascii="Arial" w:hAnsi="Arial" w:cs="Arial"/>
          <w:b/>
          <w:sz w:val="22"/>
          <w:szCs w:val="22"/>
          <w:lang w:val="mk-MK"/>
        </w:rPr>
        <w:t>Сл. Весник на РСМ  бр. 72/16,бр.142/16 и бр.233/18)</w:t>
      </w:r>
    </w:p>
    <w:p w14:paraId="3A036CD3" w14:textId="77777777" w:rsidR="001A1A4A" w:rsidRDefault="001A1A4A" w:rsidP="001A1A4A">
      <w:pPr>
        <w:jc w:val="center"/>
        <w:rPr>
          <w:rFonts w:ascii="Arial" w:hAnsi="Arial" w:cs="Arial"/>
          <w:sz w:val="20"/>
          <w:szCs w:val="20"/>
          <w:lang w:val="mk-MK"/>
        </w:rPr>
      </w:pPr>
    </w:p>
    <w:p w14:paraId="3072C07B" w14:textId="77777777" w:rsidR="001A1A4A" w:rsidRDefault="001A1A4A" w:rsidP="001A1A4A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3D4F02C1" w14:textId="6CEC04B3" w:rsidR="001A1A4A" w:rsidRPr="00F3014D" w:rsidRDefault="001A1A4A" w:rsidP="001A1A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r w:rsidRPr="00F3014D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4" w:name="OIzvrsitel"/>
      <w:bookmarkEnd w:id="4"/>
      <w:r w:rsidRPr="00F3014D">
        <w:rPr>
          <w:rFonts w:ascii="Arial" w:hAnsi="Arial" w:cs="Arial"/>
          <w:sz w:val="22"/>
          <w:szCs w:val="22"/>
          <w:lang w:val="mk-MK"/>
        </w:rPr>
        <w:t xml:space="preserve">Благоја Бакрачевски од Скопје врз основа на барање за спроведување на извршување </w:t>
      </w:r>
      <w:r w:rsidRPr="00F3014D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5" w:name="Doveritel1"/>
      <w:bookmarkEnd w:id="5"/>
      <w:r w:rsidRPr="00F3014D">
        <w:rPr>
          <w:rFonts w:ascii="Arial" w:hAnsi="Arial" w:cs="Arial"/>
          <w:sz w:val="22"/>
          <w:szCs w:val="22"/>
          <w:lang w:val="ru-RU"/>
        </w:rPr>
        <w:t xml:space="preserve">доверител Финансиско друштво МАККОМ ЗАЛОЗИ ДООЕЛ Скопје од </w:t>
      </w:r>
      <w:bookmarkStart w:id="6" w:name="DovGrad1"/>
      <w:bookmarkEnd w:id="6"/>
      <w:r w:rsidRPr="00F3014D">
        <w:rPr>
          <w:rFonts w:ascii="Arial" w:hAnsi="Arial" w:cs="Arial"/>
          <w:sz w:val="22"/>
          <w:szCs w:val="22"/>
          <w:lang w:val="ru-RU"/>
        </w:rPr>
        <w:t xml:space="preserve">Скопје  </w:t>
      </w:r>
      <w:bookmarkStart w:id="7" w:name="opis_sed1"/>
      <w:bookmarkEnd w:id="7"/>
      <w:r w:rsidRPr="00F3014D">
        <w:rPr>
          <w:rFonts w:ascii="Arial" w:hAnsi="Arial" w:cs="Arial"/>
          <w:sz w:val="22"/>
          <w:szCs w:val="22"/>
          <w:lang w:val="ru-RU"/>
        </w:rPr>
        <w:t xml:space="preserve">и седиште на  </w:t>
      </w:r>
      <w:bookmarkStart w:id="8" w:name="adresa1"/>
      <w:bookmarkEnd w:id="8"/>
      <w:r w:rsidRPr="00F3014D">
        <w:rPr>
          <w:rFonts w:ascii="Arial" w:hAnsi="Arial" w:cs="Arial"/>
          <w:sz w:val="22"/>
          <w:szCs w:val="22"/>
          <w:lang w:val="ru-RU"/>
        </w:rPr>
        <w:t>Бул.Јане Сандански бр.82-локал12 Аеродром,</w:t>
      </w:r>
      <w:bookmarkStart w:id="9" w:name="Doveritel2"/>
      <w:bookmarkEnd w:id="9"/>
      <w:r w:rsidRPr="00F3014D">
        <w:rPr>
          <w:rFonts w:ascii="Arial" w:hAnsi="Arial" w:cs="Arial"/>
          <w:sz w:val="22"/>
          <w:szCs w:val="22"/>
          <w:lang w:val="ru-RU"/>
        </w:rPr>
        <w:t>засновано на извршна исправа со Решение НПН бр.488/23</w:t>
      </w:r>
      <w:r w:rsidRPr="00F3014D">
        <w:rPr>
          <w:sz w:val="22"/>
          <w:szCs w:val="22"/>
          <w:lang w:val="ru-RU"/>
        </w:rPr>
        <w:t xml:space="preserve"> </w:t>
      </w:r>
      <w:r w:rsidRPr="00F3014D">
        <w:rPr>
          <w:sz w:val="22"/>
          <w:szCs w:val="22"/>
          <w:lang w:val="mk-MK"/>
        </w:rPr>
        <w:t xml:space="preserve"> од </w:t>
      </w:r>
      <w:r w:rsidRPr="00F3014D">
        <w:rPr>
          <w:rFonts w:ascii="Arial" w:hAnsi="Arial" w:cs="Arial"/>
          <w:sz w:val="22"/>
          <w:szCs w:val="22"/>
          <w:lang w:val="ru-RU"/>
        </w:rPr>
        <w:t xml:space="preserve">13.04.2023 година  на </w:t>
      </w:r>
      <w:r w:rsidRPr="00F3014D">
        <w:rPr>
          <w:sz w:val="22"/>
          <w:szCs w:val="22"/>
          <w:lang w:val="ru-RU"/>
        </w:rPr>
        <w:t xml:space="preserve"> </w:t>
      </w:r>
      <w:r w:rsidRPr="00F3014D">
        <w:rPr>
          <w:rFonts w:ascii="Arial" w:hAnsi="Arial" w:cs="Arial"/>
          <w:sz w:val="22"/>
          <w:szCs w:val="22"/>
          <w:lang w:val="ru-RU"/>
        </w:rPr>
        <w:t xml:space="preserve">Нотар Сашо Василевски од Скопје </w:t>
      </w:r>
      <w:r w:rsidRPr="00F3014D">
        <w:rPr>
          <w:rFonts w:ascii="Arial" w:hAnsi="Arial" w:cs="Arial"/>
          <w:sz w:val="22"/>
          <w:szCs w:val="22"/>
          <w:lang w:val="mk-MK"/>
        </w:rPr>
        <w:t>против</w:t>
      </w:r>
      <w:r w:rsidRPr="00F3014D">
        <w:rPr>
          <w:rFonts w:ascii="Arial" w:hAnsi="Arial" w:cs="Arial"/>
          <w:sz w:val="22"/>
          <w:szCs w:val="22"/>
          <w:lang w:val="ru-RU"/>
        </w:rPr>
        <w:t xml:space="preserve"> </w:t>
      </w:r>
      <w:r w:rsidRPr="00F3014D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Dolznik1"/>
      <w:bookmarkEnd w:id="10"/>
      <w:r w:rsidRPr="00F3014D">
        <w:rPr>
          <w:rFonts w:ascii="Arial" w:hAnsi="Arial" w:cs="Arial"/>
          <w:sz w:val="22"/>
          <w:szCs w:val="22"/>
          <w:lang w:val="mk-MK"/>
        </w:rPr>
        <w:t xml:space="preserve"> Сеат Беќировски</w:t>
      </w:r>
      <w:r w:rsidRPr="00F3014D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11" w:name="DolzGrad1"/>
      <w:bookmarkEnd w:id="11"/>
      <w:r w:rsidRPr="00F3014D">
        <w:rPr>
          <w:rFonts w:ascii="Arial" w:hAnsi="Arial" w:cs="Arial"/>
          <w:sz w:val="22"/>
          <w:szCs w:val="22"/>
          <w:lang w:val="ru-RU"/>
        </w:rPr>
        <w:t xml:space="preserve">Скопје со </w:t>
      </w:r>
      <w:bookmarkStart w:id="12" w:name="Oopis_edb"/>
      <w:bookmarkEnd w:id="12"/>
      <w:r w:rsidRPr="00F3014D">
        <w:rPr>
          <w:rFonts w:ascii="Arial" w:hAnsi="Arial" w:cs="Arial"/>
          <w:sz w:val="22"/>
          <w:szCs w:val="22"/>
          <w:lang w:val="ru-RU"/>
        </w:rPr>
        <w:t xml:space="preserve">живеалиште на  </w:t>
      </w:r>
      <w:bookmarkStart w:id="13" w:name="adresa1_dolz"/>
      <w:bookmarkEnd w:id="13"/>
      <w:r w:rsidRPr="00F3014D">
        <w:rPr>
          <w:rFonts w:ascii="Arial" w:hAnsi="Arial" w:cs="Arial"/>
          <w:sz w:val="22"/>
          <w:szCs w:val="22"/>
          <w:lang w:val="ru-RU"/>
        </w:rPr>
        <w:t>ул.Чаирска бр.20</w:t>
      </w:r>
      <w:r w:rsidRPr="00F3014D">
        <w:rPr>
          <w:rFonts w:ascii="Arial" w:hAnsi="Arial" w:cs="Arial"/>
          <w:sz w:val="22"/>
          <w:szCs w:val="22"/>
          <w:lang w:val="mk-MK"/>
        </w:rPr>
        <w:t>, за спроведување на извршување ,на ден 1</w:t>
      </w:r>
      <w:r w:rsidRPr="00F3014D">
        <w:rPr>
          <w:rFonts w:ascii="Arial" w:hAnsi="Arial" w:cs="Arial"/>
          <w:sz w:val="22"/>
          <w:szCs w:val="22"/>
          <w:lang w:val="mk-MK"/>
        </w:rPr>
        <w:t>3</w:t>
      </w:r>
      <w:r w:rsidRPr="00F3014D">
        <w:rPr>
          <w:rFonts w:ascii="Arial" w:hAnsi="Arial" w:cs="Arial"/>
          <w:sz w:val="22"/>
          <w:szCs w:val="22"/>
          <w:lang w:val="mk-MK"/>
        </w:rPr>
        <w:t>.1</w:t>
      </w:r>
      <w:r w:rsidRPr="00F3014D">
        <w:rPr>
          <w:rFonts w:ascii="Arial" w:hAnsi="Arial" w:cs="Arial"/>
          <w:sz w:val="22"/>
          <w:szCs w:val="22"/>
          <w:lang w:val="mk-MK"/>
        </w:rPr>
        <w:t>2</w:t>
      </w:r>
      <w:r w:rsidRPr="00F3014D">
        <w:rPr>
          <w:rFonts w:ascii="Arial" w:hAnsi="Arial" w:cs="Arial"/>
          <w:sz w:val="22"/>
          <w:szCs w:val="22"/>
          <w:lang w:val="mk-MK"/>
        </w:rPr>
        <w:t xml:space="preserve">.2023 година го: </w:t>
      </w:r>
    </w:p>
    <w:p w14:paraId="1B297850" w14:textId="77777777" w:rsidR="001A1A4A" w:rsidRPr="00F3014D" w:rsidRDefault="001A1A4A" w:rsidP="001A1A4A">
      <w:pPr>
        <w:rPr>
          <w:rFonts w:ascii="Arial" w:hAnsi="Arial" w:cs="Arial"/>
          <w:b/>
          <w:sz w:val="22"/>
          <w:szCs w:val="22"/>
          <w:lang w:val="mk-MK"/>
        </w:rPr>
      </w:pPr>
    </w:p>
    <w:p w14:paraId="20F95282" w14:textId="77777777" w:rsidR="001A1A4A" w:rsidRPr="00F3014D" w:rsidRDefault="001A1A4A" w:rsidP="001A1A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17DEF69B" w14:textId="77777777" w:rsidR="001A1A4A" w:rsidRPr="00F3014D" w:rsidRDefault="001A1A4A" w:rsidP="001A1A4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3014D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14:paraId="341B2144" w14:textId="77777777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0FD7F171" w14:textId="77777777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6A563751" w14:textId="77777777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3014D">
        <w:rPr>
          <w:rFonts w:ascii="Arial" w:hAnsi="Arial" w:cs="Arial"/>
          <w:sz w:val="22"/>
          <w:szCs w:val="22"/>
          <w:lang w:val="mk-MK"/>
        </w:rPr>
        <w:t xml:space="preserve">Должникот  </w:t>
      </w:r>
      <w:bookmarkStart w:id="14" w:name="ODolz"/>
      <w:bookmarkEnd w:id="14"/>
      <w:r w:rsidRPr="00F3014D">
        <w:rPr>
          <w:rFonts w:ascii="Arial" w:hAnsi="Arial" w:cs="Arial"/>
          <w:sz w:val="22"/>
          <w:szCs w:val="22"/>
          <w:lang w:val="mk-MK"/>
        </w:rPr>
        <w:t>Сеат Беќировски</w:t>
      </w:r>
      <w:r w:rsidRPr="00F3014D">
        <w:rPr>
          <w:rFonts w:ascii="Arial" w:hAnsi="Arial" w:cs="Arial"/>
          <w:sz w:val="22"/>
          <w:szCs w:val="22"/>
          <w:lang w:val="ru-RU"/>
        </w:rPr>
        <w:t xml:space="preserve"> од Скопје со живеалиште на  ул.Чаирска бр.20 заради достава на :</w:t>
      </w:r>
    </w:p>
    <w:p w14:paraId="1D45CC41" w14:textId="77777777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08951245" w14:textId="600ABEE0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3014D">
        <w:rPr>
          <w:rFonts w:ascii="Arial" w:hAnsi="Arial" w:cs="Arial"/>
          <w:sz w:val="22"/>
          <w:szCs w:val="22"/>
          <w:lang w:val="ru-RU"/>
        </w:rPr>
        <w:t>Записник за продажба на предмети со усно јавно наддавање( врз основа на член 109 став 6 од Законот за извршување од 1</w:t>
      </w:r>
      <w:r w:rsidRPr="00F3014D">
        <w:rPr>
          <w:rFonts w:ascii="Arial" w:hAnsi="Arial" w:cs="Arial"/>
          <w:sz w:val="22"/>
          <w:szCs w:val="22"/>
          <w:lang w:val="ru-RU"/>
        </w:rPr>
        <w:t>6</w:t>
      </w:r>
      <w:r w:rsidRPr="00F3014D">
        <w:rPr>
          <w:rFonts w:ascii="Arial" w:hAnsi="Arial" w:cs="Arial"/>
          <w:sz w:val="22"/>
          <w:szCs w:val="22"/>
          <w:lang w:val="ru-RU"/>
        </w:rPr>
        <w:t>.1</w:t>
      </w:r>
      <w:r w:rsidRPr="00F3014D">
        <w:rPr>
          <w:rFonts w:ascii="Arial" w:hAnsi="Arial" w:cs="Arial"/>
          <w:sz w:val="22"/>
          <w:szCs w:val="22"/>
          <w:lang w:val="ru-RU"/>
        </w:rPr>
        <w:t>1</w:t>
      </w:r>
      <w:r w:rsidRPr="00F3014D">
        <w:rPr>
          <w:rFonts w:ascii="Arial" w:hAnsi="Arial" w:cs="Arial"/>
          <w:sz w:val="22"/>
          <w:szCs w:val="22"/>
          <w:lang w:val="ru-RU"/>
        </w:rPr>
        <w:t>.2023 година.</w:t>
      </w:r>
    </w:p>
    <w:p w14:paraId="77583ED9" w14:textId="4A627AF8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3014D">
        <w:rPr>
          <w:rFonts w:ascii="Arial" w:hAnsi="Arial" w:cs="Arial"/>
          <w:sz w:val="22"/>
          <w:szCs w:val="22"/>
          <w:lang w:val="ru-RU"/>
        </w:rPr>
        <w:t>Потврда за предавање на подвижни предмети во владение (врз основа на член 110 став (5) од ЗИ) од 20.11.2023 година</w:t>
      </w:r>
    </w:p>
    <w:p w14:paraId="609CB2F0" w14:textId="77777777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3014D">
        <w:rPr>
          <w:rFonts w:ascii="Arial" w:hAnsi="Arial" w:cs="Arial"/>
          <w:sz w:val="22"/>
          <w:szCs w:val="22"/>
          <w:lang w:val="ru-RU"/>
        </w:rPr>
        <w:t>Записник за преземање на извршни дејствија (врз основа на член 84 став 8 од ЗИ) од 20.11.2023 година</w:t>
      </w:r>
    </w:p>
    <w:p w14:paraId="07FE1CD9" w14:textId="4BFA055A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ru-RU"/>
        </w:rPr>
      </w:pPr>
      <w:r w:rsidRPr="00F3014D">
        <w:rPr>
          <w:rFonts w:ascii="Arial" w:hAnsi="Arial" w:cs="Arial"/>
          <w:sz w:val="22"/>
          <w:szCs w:val="22"/>
          <w:lang w:val="ru-RU"/>
        </w:rPr>
        <w:t xml:space="preserve">Заклучок за определување на времето за делба (врз основа на член 202 став (1) и член 155 од ЗИ од 20.11.2023 година </w:t>
      </w:r>
      <w:r w:rsidR="001B0ECB">
        <w:rPr>
          <w:rFonts w:ascii="Arial" w:hAnsi="Arial" w:cs="Arial"/>
          <w:sz w:val="22"/>
          <w:szCs w:val="22"/>
          <w:lang w:val="ru-RU"/>
        </w:rPr>
        <w:t>,во рок од 1 (еден) ден сметано од објавување на овој јавен повик во јавното гласило</w:t>
      </w:r>
      <w:r w:rsidR="001B0ECB">
        <w:rPr>
          <w:rFonts w:ascii="Arial" w:hAnsi="Arial" w:cs="Arial"/>
          <w:sz w:val="22"/>
          <w:szCs w:val="22"/>
          <w:lang w:val="ru-RU"/>
        </w:rPr>
        <w:t>.</w:t>
      </w:r>
    </w:p>
    <w:p w14:paraId="2B87EB4A" w14:textId="77777777" w:rsidR="001A1A4A" w:rsidRPr="00F3014D" w:rsidRDefault="001A1A4A" w:rsidP="001A1A4A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185A4742" w14:textId="77777777" w:rsidR="001A1A4A" w:rsidRPr="00F3014D" w:rsidRDefault="001A1A4A" w:rsidP="001A1A4A">
      <w:pPr>
        <w:jc w:val="both"/>
        <w:rPr>
          <w:rFonts w:ascii="Arial" w:hAnsi="Arial" w:cs="Arial"/>
          <w:sz w:val="22"/>
          <w:szCs w:val="22"/>
          <w:lang w:val="mk-MK"/>
        </w:rPr>
      </w:pPr>
      <w:r w:rsidRPr="00F3014D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F3014D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15" w:name="ODolz1"/>
      <w:bookmarkEnd w:id="15"/>
      <w:r w:rsidRPr="00F3014D">
        <w:rPr>
          <w:rFonts w:ascii="Arial" w:hAnsi="Arial" w:cs="Arial"/>
          <w:sz w:val="22"/>
          <w:szCs w:val="22"/>
          <w:lang w:val="mk-MK"/>
        </w:rPr>
        <w:t xml:space="preserve">Сеат Беќировски од Скопје со живеалиште </w:t>
      </w:r>
      <w:r w:rsidRPr="00F3014D">
        <w:rPr>
          <w:rFonts w:ascii="Arial" w:hAnsi="Arial" w:cs="Arial"/>
          <w:sz w:val="22"/>
          <w:szCs w:val="22"/>
          <w:lang w:val="ru-RU"/>
        </w:rPr>
        <w:t>на ул.Чаирска бр.20</w:t>
      </w:r>
      <w:r w:rsidRPr="00F3014D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,а штетните последици кои можат да настанат ќе ги сноси самата странка. </w:t>
      </w:r>
    </w:p>
    <w:p w14:paraId="5A6C6C7E" w14:textId="77777777" w:rsidR="001A1A4A" w:rsidRPr="00F3014D" w:rsidRDefault="001A1A4A" w:rsidP="001A1A4A">
      <w:pPr>
        <w:rPr>
          <w:rFonts w:ascii="Arial" w:hAnsi="Arial" w:cs="Arial"/>
          <w:sz w:val="22"/>
          <w:szCs w:val="22"/>
          <w:lang w:val="mk-MK"/>
        </w:rPr>
      </w:pPr>
    </w:p>
    <w:p w14:paraId="4B04EB4D" w14:textId="46D0ED52" w:rsidR="001A1A4A" w:rsidRPr="00F3014D" w:rsidRDefault="001A1A4A" w:rsidP="001A1A4A">
      <w:pPr>
        <w:rPr>
          <w:rFonts w:ascii="Arial" w:hAnsi="Arial" w:cs="Arial"/>
          <w:sz w:val="22"/>
          <w:szCs w:val="22"/>
          <w:lang w:val="mk-MK"/>
        </w:rPr>
      </w:pPr>
      <w:r w:rsidRPr="00F3014D">
        <w:rPr>
          <w:rFonts w:ascii="Arial" w:hAnsi="Arial" w:cs="Arial"/>
          <w:sz w:val="22"/>
          <w:szCs w:val="22"/>
          <w:lang w:val="mk-MK"/>
        </w:rPr>
        <w:t xml:space="preserve">Оваа јавна објава со објавува преку дневиот печат-Нова Македонија , на веб страната на Комората и во Службен весник на Република Северна Македонија </w:t>
      </w:r>
    </w:p>
    <w:p w14:paraId="16C3C30A" w14:textId="77777777" w:rsidR="001A1A4A" w:rsidRDefault="001A1A4A" w:rsidP="001A1A4A">
      <w:pPr>
        <w:rPr>
          <w:rFonts w:ascii="Arial" w:hAnsi="Arial" w:cs="Arial"/>
          <w:sz w:val="20"/>
          <w:szCs w:val="20"/>
          <w:lang w:val="mk-MK"/>
        </w:rPr>
      </w:pPr>
    </w:p>
    <w:p w14:paraId="7033EB09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2CCA239" w14:textId="77777777" w:rsidR="001E07A3" w:rsidRPr="001A1A4A" w:rsidRDefault="001E07A3" w:rsidP="00995233">
      <w:pPr>
        <w:ind w:left="5760" w:firstLine="720"/>
        <w:rPr>
          <w:rFonts w:ascii="Arial" w:hAnsi="Arial" w:cs="Arial"/>
          <w:sz w:val="22"/>
          <w:szCs w:val="22"/>
          <w:lang w:val="mk-MK"/>
        </w:rPr>
      </w:pPr>
      <w:r w:rsidRPr="001A1A4A">
        <w:rPr>
          <w:rFonts w:ascii="Arial" w:hAnsi="Arial" w:cs="Arial"/>
          <w:sz w:val="22"/>
          <w:szCs w:val="22"/>
          <w:lang w:val="mk-MK"/>
        </w:rPr>
        <w:t xml:space="preserve">ИЗВРШИТЕЛ </w:t>
      </w:r>
    </w:p>
    <w:p w14:paraId="1CCB137F" w14:textId="77777777" w:rsidR="001A1A4A" w:rsidRPr="001A1A4A" w:rsidRDefault="001E07A3">
      <w:pPr>
        <w:rPr>
          <w:rFonts w:ascii="Arial" w:hAnsi="Arial" w:cs="Arial"/>
          <w:b/>
          <w:sz w:val="22"/>
          <w:szCs w:val="22"/>
          <w:lang w:val="mk-MK"/>
        </w:rPr>
      </w:pPr>
      <w:r w:rsidRPr="001A1A4A">
        <w:rPr>
          <w:rFonts w:ascii="Arial" w:hAnsi="Arial" w:cs="Arial"/>
          <w:b/>
          <w:sz w:val="22"/>
          <w:szCs w:val="22"/>
          <w:lang w:val="mk-MK"/>
        </w:rPr>
        <w:tab/>
      </w:r>
      <w:r w:rsidRPr="001A1A4A">
        <w:rPr>
          <w:rFonts w:ascii="Arial" w:hAnsi="Arial" w:cs="Arial"/>
          <w:b/>
          <w:sz w:val="22"/>
          <w:szCs w:val="22"/>
          <w:lang w:val="mk-MK"/>
        </w:rPr>
        <w:tab/>
      </w:r>
      <w:r w:rsidRPr="001A1A4A">
        <w:rPr>
          <w:rFonts w:ascii="Arial" w:hAnsi="Arial" w:cs="Arial"/>
          <w:b/>
          <w:sz w:val="22"/>
          <w:szCs w:val="22"/>
          <w:lang w:val="mk-MK"/>
        </w:rPr>
        <w:tab/>
      </w:r>
      <w:r w:rsidRPr="001A1A4A">
        <w:rPr>
          <w:rFonts w:ascii="Arial" w:hAnsi="Arial" w:cs="Arial"/>
          <w:b/>
          <w:sz w:val="22"/>
          <w:szCs w:val="22"/>
          <w:lang w:val="mk-MK"/>
        </w:rPr>
        <w:tab/>
      </w:r>
      <w:r w:rsidRPr="001A1A4A">
        <w:rPr>
          <w:rFonts w:ascii="Arial" w:hAnsi="Arial" w:cs="Arial"/>
          <w:b/>
          <w:sz w:val="22"/>
          <w:szCs w:val="22"/>
          <w:lang w:val="mk-MK"/>
        </w:rPr>
        <w:tab/>
      </w:r>
      <w:r w:rsidRPr="001A1A4A">
        <w:rPr>
          <w:rFonts w:ascii="Arial" w:hAnsi="Arial" w:cs="Arial"/>
          <w:b/>
          <w:sz w:val="22"/>
          <w:szCs w:val="22"/>
          <w:lang w:val="mk-MK"/>
        </w:rPr>
        <w:tab/>
      </w:r>
      <w:r w:rsidRPr="001A1A4A">
        <w:rPr>
          <w:rFonts w:ascii="Arial" w:hAnsi="Arial" w:cs="Arial"/>
          <w:b/>
          <w:sz w:val="22"/>
          <w:szCs w:val="22"/>
          <w:lang w:val="mk-MK"/>
        </w:rPr>
        <w:tab/>
      </w:r>
      <w:r w:rsidRPr="001A1A4A">
        <w:rPr>
          <w:rFonts w:ascii="Arial" w:hAnsi="Arial" w:cs="Arial"/>
          <w:b/>
          <w:sz w:val="22"/>
          <w:szCs w:val="22"/>
          <w:lang w:val="mk-MK"/>
        </w:rPr>
        <w:tab/>
        <w:t xml:space="preserve">       </w:t>
      </w:r>
      <w:bookmarkStart w:id="16" w:name="OIzvrsitel1"/>
      <w:bookmarkEnd w:id="16"/>
      <w:r w:rsidR="001A1A4A" w:rsidRPr="001A1A4A">
        <w:rPr>
          <w:rFonts w:ascii="Arial" w:hAnsi="Arial" w:cs="Arial"/>
          <w:b/>
          <w:sz w:val="22"/>
          <w:szCs w:val="22"/>
          <w:lang w:val="mk-MK"/>
        </w:rPr>
        <w:t xml:space="preserve">Благоја Бакрачевски </w:t>
      </w:r>
    </w:p>
    <w:p w14:paraId="4F781230" w14:textId="19DF8CB4" w:rsidR="003C78E4" w:rsidRDefault="001A1A4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      </w:t>
      </w:r>
      <w:r w:rsidR="00DC4E4F">
        <w:pict w14:anchorId="514E5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3C78E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DA2B" w14:textId="77777777" w:rsidR="001A1A4A" w:rsidRDefault="001A1A4A" w:rsidP="001A1A4A">
      <w:r>
        <w:separator/>
      </w:r>
    </w:p>
  </w:endnote>
  <w:endnote w:type="continuationSeparator" w:id="0">
    <w:p w14:paraId="6855237A" w14:textId="77777777" w:rsidR="001A1A4A" w:rsidRDefault="001A1A4A" w:rsidP="001A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8410" w14:textId="77777777" w:rsidR="001A1A4A" w:rsidRPr="001A1A4A" w:rsidRDefault="001A1A4A" w:rsidP="001A1A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75C3" w14:textId="77777777" w:rsidR="001A1A4A" w:rsidRDefault="001A1A4A" w:rsidP="001A1A4A">
      <w:r>
        <w:separator/>
      </w:r>
    </w:p>
  </w:footnote>
  <w:footnote w:type="continuationSeparator" w:id="0">
    <w:p w14:paraId="4ECBC41F" w14:textId="77777777" w:rsidR="001A1A4A" w:rsidRDefault="001A1A4A" w:rsidP="001A1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470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A1A4A"/>
    <w:rsid w:val="001B0ECB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C4E4F"/>
    <w:rsid w:val="00DD7AAB"/>
    <w:rsid w:val="00E22D4F"/>
    <w:rsid w:val="00E270D6"/>
    <w:rsid w:val="00E365E7"/>
    <w:rsid w:val="00E571FA"/>
    <w:rsid w:val="00EC0511"/>
    <w:rsid w:val="00EF3459"/>
    <w:rsid w:val="00F1418F"/>
    <w:rsid w:val="00F3014D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3B46669"/>
  <w15:docId w15:val="{506E93C9-329B-4501-8DB5-99C1CC6C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A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1A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A1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1A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JqQ4vKxMS+LZxV9M39M5e2CcywranRy1DmyKvC2dPFk=</DigestValue>
    </Reference>
    <Reference Type="http://www.w3.org/2000/09/xmldsig#Object" URI="#idOfficeObject">
      <DigestMethod Algorithm="http://www.w3.org/2001/04/xmlenc#sha256"/>
      <DigestValue>2gxrvH3SBcwc8NiGWG1+GyXOK9EucMDHba2URbPYdO8=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hDKrLhuO+ZOAnQUVJQEaAs8lvX35Aiv+4vBMiOwTZMk=</DigestValue>
    </Reference>
    <Reference Type="http://www.w3.org/2000/09/xmldsig#Object" URI="#idValidSigLnImg">
      <DigestMethod Algorithm="http://www.w3.org/2001/04/xmlenc#sha256"/>
      <DigestValue>8z27Z22W0VfhIEC3wrbzJ+zAOnu8WmA+mjb/L5vSZtg=</DigestValue>
    </Reference>
    <Reference Type="http://www.w3.org/2000/09/xmldsig#Object" URI="#idInvalidSigLnImg">
      <DigestMethod Algorithm="http://www.w3.org/2001/04/xmlenc#sha256"/>
      <DigestValue>OjOUDvCbZ7+FdCg9cbjJH0QhhYDdDmH3GPLKbEepdUQ=</DigestValue>
    </Reference>
  </SignedInfo>
  <SignatureValue>X/DlL1a/xoyWZ81PC2fqETOqoTkUrIS6CjH/dwvFmLTvqJqT6MB4leijbTu1mvIAJKObeg1hIFaZ
cqGqPwlmlIF2ZindtTw6IBZSsvpkkqUXRBo2fIhspvEjGfdxICyZ0eCfnhbO6Z+lNLqhSTc8VFP2
+kHxQWINL4mPtaOmiGL4EA+Z6BHMjj3aXiPUIs++GV9/ouy85TgtCMN2uEbwujglHyOYMwojnQuu
dG7dr3NWIMAJOCJuoHc2h6fPY7YgZ11yjjXWGUpSvPpJZnpA069H6jtrHqjG3hPB/L1TpJjNN0WF
2ynejZdAg7/cqB18fh9hWQIAmNoLveMZIdALLA==</SignatureValue>
  <KeyInfo>
    <X509Data>
      <X509Certificate>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0dnh1iFQKz2NZqAas+wh7mSTJObWTuk/fWTPkIAlMV4=</DigestValue>
      </Reference>
      <Reference URI="/word/endnotes.xml?ContentType=application/vnd.openxmlformats-officedocument.wordprocessingml.endnotes+xml">
        <DigestMethod Algorithm="http://www.w3.org/2001/04/xmlenc#sha256"/>
        <DigestValue>o9npVPrxGu9c4X4TQZAVlkD6OFbq6HWlBxGtPVD1gOM=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h4fEbu7BDEkQH2+ZInHJWUkdoHMImup6Wyb3rLgOXLI=</DigestValue>
      </Reference>
      <Reference URI="/word/footnotes.xml?ContentType=application/vnd.openxmlformats-officedocument.wordprocessingml.footnotes+xml">
        <DigestMethod Algorithm="http://www.w3.org/2001/04/xmlenc#sha256"/>
        <DigestValue>KQzRRsvaH7H6PqnbICvpd2KunF5QZ3ow+EjqOnzLtQo=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TAv630VEx+ym/L3VwkxbH61XqU10oUHti7oA5e8MZig=</DigestValue>
      </Reference>
      <Reference URI="/word/numbering.xml?ContentType=application/vnd.openxmlformats-officedocument.wordprocessingml.numbering+xml">
        <DigestMethod Algorithm="http://www.w3.org/2001/04/xmlenc#sha256"/>
        <DigestValue>vbSlzOcNRZGehTD/5ymY8XBW4vNpmyfraSxYoSIUatA=</DigestValue>
      </Reference>
      <Reference URI="/word/settings.xml?ContentType=application/vnd.openxmlformats-officedocument.wordprocessingml.settings+xml">
        <DigestMethod Algorithm="http://www.w3.org/2001/04/xmlenc#sha256"/>
        <DigestValue>BxN7Z05VhxA6eQOvsarfCj6jCgGT2OatNz0gK/gvqnw=</DigestValue>
      </Reference>
      <Reference URI="/word/styles.xml?ContentType=application/vnd.openxmlformats-officedocument.wordprocessingml.styles+xml">
        <DigestMethod Algorithm="http://www.w3.org/2001/04/xmlenc#sha256"/>
        <DigestValue>fNe2u3j073QlYN9GQ9aS7zTViI2rrDNec6mmOg40hIM=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2023-12-13T08:40:57Z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2023-12-13T08:40:57Z</xd:SigningTime>
          <xd:SigningCertificate>
            <xd:Cert>
              <xd:CertDigest>
                <DigestMethod Algorithm="http://www.w3.org/2001/04/xmlenc#sha256"/>
                <DigestValue>Vo6l/yva4/xDSngvPOo8HL2xt4BqVYlIGNIKW0GnUwA=</DigestValue>
              </xd:CertDigest>
              <xd:IssuerSerial>
                <X509IssuerName>CN=KIBSTrust Issuing Qsig CA G2, OID.2.5.4.97=NTRMK-5529581, OU=KIBSTrust Services, O=KIBS AD Skopje, C=MK</X509IssuerName>
                <X509SerialNumber>115982987297200692273497552129625155061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y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AAAAAAiLdP3GgAAAAAB8giLwIAANBuNtb/fwAAAAAAAAAAAAAJAAAAAAAAAAAAAAAAAAAA6OnGff9/AAAAAAAAAAAAAAAAAAAAAAAA2vVoyGFzAAAIuU/caAAAAHC9T9xoAAAA8EDbHy8CAADAcG4SLwIAADC6T9wAAAAAAAAAAAAAAAAHAAAAAAAAAMi42x8vAgAAbLlP3GgAAACpuU/caAAAANHNDNb/fwAA77SQt057AAAAAAAAAAAAAAAAAAAAAAAAAAAAAAAAAADAcG4SLwIAAKsyENb/fwAAELlP3GgAAACpuU/caAAAAMA+QCAv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DwD3Hj/fwAADQAAAP9/AADQbjbW/38AAAAAAAAAAAAAAQAAAAAAAAA/Td/7TzwAAAAAAAAAAAAAAAAAAAAAAAAAAAAAAAAAACqtachhcwAAAAAAAAAAAAAAAMBCAAAAAPD///8AAAAAwHBuEi8CAAA48k7cAAAAAAAAAAAAAAAACQAAAAAAAAAgAAAAAAAAAFzxTtxoAAAAmfFO3GgAAADRzQzW/38AAAUAAAAAAAAAAAAAAAAAAACQ8E7caAAAAK+55Xj/fwAAwHBuEi8CAACrMhDW/38AAADxTtxoAAAAmfFO3GgAAABAT2slLwIAAAAAAABkdgAIAAAAACUAAAAMAAAABAAAABgAAAAMAAAAAAAAABIAAAAMAAAAAQAAAB4AAAAYAAAAKQAAADMAAAAvAAAASAAAACUAAAAMAAAABAAAAFQAAABUAAAAKgAAADMAAAAtAAAARwAAAAEAAACrqtNBE9r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</Object>
  <Object Id="idInvalidSigLnImg">AQAAAGwAAAAAAAAAAAAAAP8AAAB/AAAAAAAAAAAAAAB2GgAAPg0AACBFTUYAAAEAQB4AAK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oH5+/38AAACgfn7/fwAAEwAAAAAAAAAAAKnW/38AAK3nxn3/fwAAMBap1v9/AAATAAAAAAAAAPgWAAAAAAAAQAAAwP9/AAAAAKnW/38AAHXqxn3/fwAABAAAAAAAAAAwFqnW/38AAPCcT9xoAAAAEwAAAAAAAABIAAAAAAAAAFRcYX7/fwAAkKN+fv9/AACAYGF+/38AAAEAAAAAAAAA8IVhfv9/AAAAAKnW/38AAAAAAAAAAAAAAAAAAC8CAAAwn/oRLwIAAMBwbhIvAgAAqzIQ1v9/AADAnU/caAAAAFmeT9xo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It0/caAAAAAAHyCIvAgAA0G421v9/AAAAAAAAAAAAAAkAAAAAAAAAAAAAAAAAAADo6cZ9/38AAAAAAAAAAAAAAAAAAAAAAADa9WjIYXMAAAi5T9xoAAAAcL1P3GgAAADwQNsfLwIAAMBwbhIvAgAAMLpP3AAAAAAAAAAAAAAAAAcAAAAAAAAAyLjbHy8CAABsuU/caAAAAKm5T9xoAAAA0c0M1v9/AADvtJC3TnsAAAAAAAAAAAAAAAAAAAAAAAAAAAAAAAAAAMBwbhIvAgAAqzIQ1v9/AAAQuU/caAAAAKm5T9xoAAAAwD5AIC8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oAAAAAAAAAAgAAAAAAAAAAAAlEC8CAADQbjbW/38AAAAAAAAAAAAAx7Nh2P9/AAAAAB4QLwIAAAUAAAAvAgAAAAAAAAAAAAAAAAAAAAAAALqvachhcwAA2ArZeP9/AAABAAAAAgAAAOD///8AAAAAwHBuEi8CAACo8E7cAAAAAAAAAAAAAAAABgAAAAAAAAAgAAAAAAAAAMzvTtxoAAAACfBO3GgAAADRzQzW/38AAAAAAABoAAAAAD9oEgAAAABg88YlLwIAABAfaHn/fwAAwHBuEi8CAACrMhDW/38AAHDvTtxoAAAACfBO3GgAAABQ64IgLwI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BoAAAAPAPceP9/AAANAAAA/38AANBuNtb/fwAAAAAAAAAAAAABAAAAAAAAAD9N3/tPPAAAAAAAAAAAAAAAAAAAAAAAAAAAAAAAAAAAKq1pyGFzAAAAAAAAAAAAAAAAwEIAAAAA8P///wAAAADAcG4SLwIAADjyTtwAAAAAAAAAAAAAAAAJAAAAAAAAACAAAAAAAAAAXPFO3GgAAACZ8U7caAAAANHNDNb/fwAABQAAAAAAAAAAAAAAAAAAAJDwTtxoAAAAr7nleP9/AADAcG4SLwIAAKsyENb/fwAAAPFO3GgAAACZ8U7caAAAAEBPayUvAgAAAAAAAGR2AAgAAAAAJQAAAAwAAAAEAAAAGAAAAAwAAAAAAAAAEgAAAAwAAAABAAAAHgAAABgAAAApAAAAMwAAAC8AAABIAAAAJQAAAAwAAAAEAAAAVAAAAFQAAAAqAAAAMwAAAC0AAABHAAAAAQAAAKuq00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Blagoja Bakracevski</cp:lastModifiedBy>
  <cp:revision>4</cp:revision>
  <cp:lastPrinted>2008-01-18T11:23:00Z</cp:lastPrinted>
  <dcterms:created xsi:type="dcterms:W3CDTF">2023-12-13T08:11:00Z</dcterms:created>
  <dcterms:modified xsi:type="dcterms:W3CDTF">2023-12-13T08:40:00Z</dcterms:modified>
</cp:coreProperties>
</file>