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1F" w:rsidRDefault="004E0C1F" w:rsidP="004E0C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4E0C1F" w:rsidRPr="004E0C1F" w:rsidRDefault="004E0C1F" w:rsidP="004E0C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4E0C1F">
        <w:rPr>
          <w:rFonts w:ascii="Arial" w:hAnsi="Arial" w:cs="Arial"/>
          <w:sz w:val="14"/>
          <w:szCs w:val="14"/>
        </w:rPr>
        <w:t xml:space="preserve">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</w:t>
      </w:r>
      <w:r w:rsidRPr="004E0C1F">
        <w:rPr>
          <w:rFonts w:ascii="Arial" w:hAnsi="Arial" w:cs="Arial"/>
          <w:sz w:val="14"/>
          <w:szCs w:val="14"/>
        </w:rPr>
        <w:t xml:space="preserve">             </w:t>
      </w:r>
      <w:r w:rsidRPr="004E0C1F">
        <w:rPr>
          <w:rFonts w:ascii="Arial" w:hAnsi="Arial" w:cs="Arial"/>
          <w:noProof/>
          <w:sz w:val="14"/>
          <w:szCs w:val="14"/>
          <w:lang w:val="en-US"/>
        </w:rPr>
        <w:drawing>
          <wp:inline distT="0" distB="0" distL="0" distR="0" wp14:anchorId="4766D56C" wp14:editId="4F166128">
            <wp:extent cx="297603" cy="352425"/>
            <wp:effectExtent l="19050" t="0" r="7197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0C1F">
        <w:rPr>
          <w:rFonts w:ascii="Arial" w:hAnsi="Arial" w:cs="Arial"/>
          <w:sz w:val="14"/>
          <w:szCs w:val="14"/>
        </w:rPr>
        <w:t xml:space="preserve">                                                                 </w:t>
      </w:r>
      <w:r w:rsidRPr="004E0C1F">
        <w:rPr>
          <w:rFonts w:ascii="Arial" w:hAnsi="Arial" w:cs="Arial"/>
          <w:b/>
          <w:sz w:val="14"/>
          <w:szCs w:val="14"/>
        </w:rPr>
        <w:t xml:space="preserve">  </w:t>
      </w:r>
      <w:r>
        <w:rPr>
          <w:rFonts w:ascii="Arial" w:hAnsi="Arial" w:cs="Arial"/>
          <w:b/>
          <w:sz w:val="14"/>
          <w:szCs w:val="14"/>
        </w:rPr>
        <w:t xml:space="preserve">                          </w:t>
      </w:r>
      <w:r w:rsidRPr="004E0C1F">
        <w:rPr>
          <w:rFonts w:ascii="Arial" w:hAnsi="Arial" w:cs="Arial"/>
          <w:b/>
          <w:sz w:val="14"/>
          <w:szCs w:val="14"/>
        </w:rPr>
        <w:t>И.бр.450/2026</w:t>
      </w:r>
    </w:p>
    <w:p w:rsidR="004E0C1F" w:rsidRPr="004E0C1F" w:rsidRDefault="004E0C1F" w:rsidP="004E0C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4E0C1F" w:rsidRPr="004E0C1F" w:rsidRDefault="004E0C1F" w:rsidP="004E0C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4E0C1F">
        <w:rPr>
          <w:rFonts w:ascii="Arial" w:hAnsi="Arial" w:cs="Arial"/>
          <w:sz w:val="14"/>
          <w:szCs w:val="14"/>
        </w:rPr>
        <w:t xml:space="preserve">Извршителот </w:t>
      </w:r>
      <w:bookmarkStart w:id="0" w:name="Izvrsitel"/>
      <w:bookmarkEnd w:id="0"/>
      <w:r w:rsidRPr="004E0C1F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4E0C1F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4E0C1F">
        <w:rPr>
          <w:rFonts w:ascii="Arial" w:hAnsi="Arial" w:cs="Arial"/>
          <w:sz w:val="14"/>
          <w:szCs w:val="14"/>
        </w:rPr>
        <w:t xml:space="preserve">доверителот НЛБ Банка АД Скопје, </w:t>
      </w:r>
      <w:bookmarkStart w:id="3" w:name="Doveritel2"/>
      <w:bookmarkStart w:id="4" w:name="Doveritel3"/>
      <w:bookmarkStart w:id="5" w:name="Doveritel4"/>
      <w:bookmarkStart w:id="6" w:name="Doveritel5"/>
      <w:bookmarkEnd w:id="3"/>
      <w:bookmarkEnd w:id="4"/>
      <w:bookmarkEnd w:id="5"/>
      <w:bookmarkEnd w:id="6"/>
      <w:r w:rsidRPr="004E0C1F">
        <w:rPr>
          <w:rFonts w:ascii="Arial" w:hAnsi="Arial" w:cs="Arial"/>
          <w:sz w:val="14"/>
          <w:szCs w:val="14"/>
        </w:rPr>
        <w:t xml:space="preserve">засновано на извршната исправа </w:t>
      </w:r>
      <w:bookmarkStart w:id="7" w:name="IzvIsprava"/>
      <w:bookmarkEnd w:id="7"/>
      <w:r w:rsidRPr="004E0C1F">
        <w:rPr>
          <w:rFonts w:ascii="Arial" w:hAnsi="Arial" w:cs="Arial"/>
          <w:sz w:val="14"/>
          <w:szCs w:val="14"/>
        </w:rPr>
        <w:t xml:space="preserve">Решение НПН бр.505/25 од 25.07.2025 година на Нотар Богданка Димитровска од Делчево, против </w:t>
      </w:r>
      <w:bookmarkStart w:id="8" w:name="Dolznik1"/>
      <w:bookmarkEnd w:id="8"/>
      <w:r w:rsidRPr="004E0C1F">
        <w:rPr>
          <w:rFonts w:ascii="Arial" w:hAnsi="Arial" w:cs="Arial"/>
          <w:sz w:val="14"/>
          <w:szCs w:val="14"/>
        </w:rPr>
        <w:t xml:space="preserve">должникот Тони Фиданцов од </w:t>
      </w:r>
      <w:bookmarkStart w:id="9" w:name="DolzGrad1"/>
      <w:bookmarkEnd w:id="9"/>
      <w:r w:rsidRPr="004E0C1F">
        <w:rPr>
          <w:rFonts w:ascii="Arial" w:hAnsi="Arial" w:cs="Arial"/>
          <w:sz w:val="14"/>
          <w:szCs w:val="14"/>
        </w:rPr>
        <w:t>с. Луковица-</w:t>
      </w:r>
      <w:r w:rsidRPr="004E0C1F">
        <w:rPr>
          <w:rFonts w:ascii="Arial" w:hAnsi="Arial" w:cs="Arial"/>
          <w:sz w:val="14"/>
          <w:szCs w:val="14"/>
        </w:rPr>
        <w:t>Македонска Каменица, за спроведување на извршување</w:t>
      </w:r>
      <w:r w:rsidRPr="004E0C1F">
        <w:rPr>
          <w:rFonts w:ascii="Arial" w:hAnsi="Arial" w:cs="Arial"/>
          <w:sz w:val="14"/>
          <w:szCs w:val="14"/>
        </w:rPr>
        <w:t>,</w:t>
      </w:r>
      <w:r w:rsidRPr="004E0C1F">
        <w:rPr>
          <w:rFonts w:ascii="Arial" w:hAnsi="Arial" w:cs="Arial"/>
          <w:sz w:val="14"/>
          <w:szCs w:val="14"/>
        </w:rPr>
        <w:t xml:space="preserve"> на ден </w:t>
      </w:r>
      <w:bookmarkStart w:id="10" w:name="DatumIzdava"/>
      <w:bookmarkEnd w:id="10"/>
      <w:r w:rsidRPr="004E0C1F">
        <w:rPr>
          <w:rFonts w:ascii="Arial" w:hAnsi="Arial" w:cs="Arial"/>
          <w:sz w:val="14"/>
          <w:szCs w:val="14"/>
        </w:rPr>
        <w:t xml:space="preserve">30.07.2026 година го донесува следниот:        </w:t>
      </w:r>
    </w:p>
    <w:p w:rsidR="004E0C1F" w:rsidRPr="004E0C1F" w:rsidRDefault="004E0C1F" w:rsidP="004E0C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4E0C1F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</w:t>
      </w:r>
      <w:bookmarkStart w:id="11" w:name="_GoBack"/>
      <w:bookmarkEnd w:id="11"/>
      <w:r w:rsidRPr="004E0C1F">
        <w:rPr>
          <w:rFonts w:ascii="Arial" w:hAnsi="Arial" w:cs="Arial"/>
          <w:sz w:val="14"/>
          <w:szCs w:val="14"/>
        </w:rPr>
        <w:t xml:space="preserve">                                      </w:t>
      </w:r>
    </w:p>
    <w:p w:rsidR="004E0C1F" w:rsidRPr="004E0C1F" w:rsidRDefault="004E0C1F" w:rsidP="004E0C1F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E0C1F">
        <w:rPr>
          <w:rFonts w:ascii="Arial" w:hAnsi="Arial" w:cs="Arial"/>
          <w:b/>
          <w:sz w:val="14"/>
          <w:szCs w:val="14"/>
        </w:rPr>
        <w:t>З А К Л У Ч О К</w:t>
      </w:r>
    </w:p>
    <w:p w:rsidR="004E0C1F" w:rsidRPr="004E0C1F" w:rsidRDefault="004E0C1F" w:rsidP="004E0C1F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E0C1F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4E0C1F" w:rsidRPr="004E0C1F" w:rsidRDefault="004E0C1F" w:rsidP="004E0C1F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E0C1F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4E0C1F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4E0C1F">
        <w:rPr>
          <w:rFonts w:ascii="Arial" w:hAnsi="Arial" w:cs="Arial"/>
          <w:b/>
          <w:sz w:val="14"/>
          <w:szCs w:val="14"/>
        </w:rPr>
        <w:t>)</w:t>
      </w:r>
    </w:p>
    <w:p w:rsidR="004E0C1F" w:rsidRPr="004E0C1F" w:rsidRDefault="004E0C1F" w:rsidP="004E0C1F">
      <w:pPr>
        <w:pStyle w:val="NoSpacing"/>
        <w:jc w:val="both"/>
        <w:rPr>
          <w:rFonts w:ascii="Arial" w:eastAsia="Times New Roman" w:hAnsi="Arial" w:cs="Arial"/>
          <w:sz w:val="14"/>
          <w:szCs w:val="14"/>
        </w:rPr>
      </w:pPr>
    </w:p>
    <w:p w:rsidR="004E0C1F" w:rsidRPr="004E0C1F" w:rsidRDefault="004E0C1F" w:rsidP="004E0C1F">
      <w:pPr>
        <w:pStyle w:val="NoSpacing"/>
        <w:ind w:firstLine="720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4E0C1F">
        <w:rPr>
          <w:rFonts w:ascii="Arial" w:hAnsi="Arial" w:cs="Arial"/>
          <w:b/>
          <w:sz w:val="14"/>
          <w:szCs w:val="14"/>
        </w:rPr>
        <w:t>СЕ ОПРЕДЕЛУВА прва продажба с</w:t>
      </w:r>
      <w:r w:rsidRPr="004E0C1F">
        <w:rPr>
          <w:rFonts w:ascii="Arial" w:hAnsi="Arial" w:cs="Arial"/>
          <w:sz w:val="14"/>
          <w:szCs w:val="14"/>
        </w:rPr>
        <w:t>о усно  јавно наддавање на недвижностите означени како: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993"/>
        <w:gridCol w:w="992"/>
        <w:gridCol w:w="1417"/>
        <w:gridCol w:w="993"/>
        <w:gridCol w:w="1275"/>
      </w:tblGrid>
      <w:tr w:rsidR="004E0C1F" w:rsidRPr="004E0C1F" w:rsidTr="004E0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Р.бр.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Имотен лист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 xml:space="preserve">Парцела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Опис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Викано место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Пов.м2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Цена</w:t>
            </w:r>
          </w:p>
        </w:tc>
      </w:tr>
      <w:tr w:rsidR="004E0C1F" w:rsidRPr="004E0C1F" w:rsidTr="004E0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715 КО М.Каменица (3/6 идеален дел)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2644/1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ГНЗ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Бачија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11481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4E0C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1.210.871,00</w:t>
            </w:r>
          </w:p>
        </w:tc>
      </w:tr>
      <w:tr w:rsidR="004E0C1F" w:rsidRPr="004E0C1F" w:rsidTr="004E0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715 КО М.Каменица (3/6) идеален дел)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2644/3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ГНЗ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Бачија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4E0C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7.172,00</w:t>
            </w:r>
          </w:p>
        </w:tc>
      </w:tr>
      <w:tr w:rsidR="004E0C1F" w:rsidRPr="004E0C1F" w:rsidTr="004E0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eastAsia="Times New Roman" w:hAnsi="Arial" w:cs="Arial"/>
                <w:sz w:val="14"/>
                <w:szCs w:val="14"/>
              </w:rPr>
              <w:t>53 КО Луковица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1133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Шума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Каменички рид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1731.59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4E0C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64.973,00</w:t>
            </w:r>
          </w:p>
        </w:tc>
      </w:tr>
      <w:tr w:rsidR="004E0C1F" w:rsidRPr="004E0C1F" w:rsidTr="004E0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eastAsia="Times New Roman" w:hAnsi="Arial" w:cs="Arial"/>
                <w:sz w:val="14"/>
                <w:szCs w:val="14"/>
              </w:rPr>
              <w:t>53 КО Луковица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1149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1F" w:rsidRPr="004E0C1F" w:rsidRDefault="004E0C1F" w:rsidP="007623D1">
            <w:pPr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Бачјата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2801.97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4E0C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261.918,00</w:t>
            </w:r>
          </w:p>
        </w:tc>
      </w:tr>
      <w:tr w:rsidR="004E0C1F" w:rsidRPr="004E0C1F" w:rsidTr="004E0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eastAsia="Times New Roman" w:hAnsi="Arial" w:cs="Arial"/>
                <w:sz w:val="14"/>
                <w:szCs w:val="14"/>
              </w:rPr>
              <w:t>53 КО Луковица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1235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Шума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1F" w:rsidRPr="004E0C1F" w:rsidRDefault="004E0C1F" w:rsidP="007623D1">
            <w:pPr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Каменички рид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3680.82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1F" w:rsidRPr="004E0C1F" w:rsidRDefault="004E0C1F" w:rsidP="004E0C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176.569,00</w:t>
            </w:r>
          </w:p>
        </w:tc>
      </w:tr>
      <w:tr w:rsidR="004E0C1F" w:rsidRPr="004E0C1F" w:rsidTr="004E0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eastAsia="Times New Roman" w:hAnsi="Arial" w:cs="Arial"/>
                <w:sz w:val="14"/>
                <w:szCs w:val="14"/>
              </w:rPr>
              <w:t>53 КО Луковица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2138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Ливада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1F" w:rsidRPr="004E0C1F" w:rsidRDefault="004E0C1F" w:rsidP="007623D1">
            <w:pPr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Ѓурѓина ливада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474.32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4E0C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5.274,00</w:t>
            </w:r>
          </w:p>
        </w:tc>
      </w:tr>
      <w:tr w:rsidR="004E0C1F" w:rsidRPr="004E0C1F" w:rsidTr="004E0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  <w:lang w:val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eastAsia="Times New Roman" w:hAnsi="Arial" w:cs="Arial"/>
                <w:sz w:val="14"/>
                <w:szCs w:val="14"/>
              </w:rPr>
              <w:t>170 КО Луковица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1864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1F" w:rsidRPr="004E0C1F" w:rsidRDefault="004E0C1F" w:rsidP="007623D1">
            <w:pPr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Раскрсница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6704.31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4E0C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251.488,00</w:t>
            </w:r>
          </w:p>
        </w:tc>
      </w:tr>
      <w:tr w:rsidR="004E0C1F" w:rsidRPr="004E0C1F" w:rsidTr="004E0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  <w:lang w:val="en-US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eastAsia="Times New Roman" w:hAnsi="Arial" w:cs="Arial"/>
                <w:sz w:val="14"/>
                <w:szCs w:val="14"/>
              </w:rPr>
              <w:t>170 КО Луковица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1863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Пасиште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1F" w:rsidRPr="004E0C1F" w:rsidRDefault="004E0C1F" w:rsidP="007623D1">
            <w:pPr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Раскрсница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C1F">
              <w:rPr>
                <w:rFonts w:ascii="Arial" w:hAnsi="Arial" w:cs="Arial"/>
                <w:sz w:val="14"/>
                <w:szCs w:val="14"/>
              </w:rPr>
              <w:t>2301.61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1F" w:rsidRPr="004E0C1F" w:rsidRDefault="004E0C1F" w:rsidP="004E0C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63.705,00</w:t>
            </w:r>
          </w:p>
        </w:tc>
      </w:tr>
      <w:tr w:rsidR="004E0C1F" w:rsidRPr="004E0C1F" w:rsidTr="004E0C1F">
        <w:trPr>
          <w:gridBefore w:val="4"/>
          <w:wBefore w:w="5954" w:type="dxa"/>
          <w:trHeight w:val="26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ВКУПНО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7623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29243.62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1F" w:rsidRPr="004E0C1F" w:rsidRDefault="004E0C1F" w:rsidP="004E0C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C1F">
              <w:rPr>
                <w:rFonts w:ascii="Arial" w:hAnsi="Arial" w:cs="Arial"/>
                <w:b/>
                <w:sz w:val="14"/>
                <w:szCs w:val="14"/>
              </w:rPr>
              <w:t>2.041.942,00</w:t>
            </w:r>
          </w:p>
        </w:tc>
      </w:tr>
    </w:tbl>
    <w:p w:rsidR="004E0C1F" w:rsidRPr="004E0C1F" w:rsidRDefault="004E0C1F" w:rsidP="004E0C1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E0C1F">
        <w:rPr>
          <w:rFonts w:ascii="Arial" w:eastAsia="Times New Roman" w:hAnsi="Arial" w:cs="Arial"/>
          <w:sz w:val="14"/>
          <w:szCs w:val="14"/>
        </w:rPr>
        <w:t>со утврдено право на сопственост на должникот Тони Фиданцов</w:t>
      </w:r>
      <w:r w:rsidRPr="004E0C1F">
        <w:rPr>
          <w:rFonts w:ascii="Arial" w:hAnsi="Arial" w:cs="Arial"/>
          <w:sz w:val="14"/>
          <w:szCs w:val="14"/>
        </w:rPr>
        <w:t>.</w:t>
      </w:r>
    </w:p>
    <w:p w:rsidR="004E0C1F" w:rsidRPr="004E0C1F" w:rsidRDefault="004E0C1F" w:rsidP="004E0C1F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4E0C1F">
        <w:rPr>
          <w:rFonts w:ascii="Arial" w:eastAsia="Times New Roman" w:hAnsi="Arial" w:cs="Arial"/>
          <w:sz w:val="14"/>
          <w:szCs w:val="14"/>
        </w:rPr>
        <w:t>Продажбата ќе се одржи на ден 17.08.202</w:t>
      </w:r>
      <w:r w:rsidRPr="004E0C1F">
        <w:rPr>
          <w:rFonts w:ascii="Arial" w:eastAsia="Times New Roman" w:hAnsi="Arial" w:cs="Arial"/>
          <w:sz w:val="14"/>
          <w:szCs w:val="14"/>
          <w:lang w:val="en-US"/>
        </w:rPr>
        <w:t>6</w:t>
      </w:r>
      <w:r w:rsidRPr="004E0C1F">
        <w:rPr>
          <w:rFonts w:ascii="Arial" w:eastAsia="Times New Roman" w:hAnsi="Arial" w:cs="Arial"/>
          <w:sz w:val="14"/>
          <w:szCs w:val="14"/>
        </w:rPr>
        <w:t xml:space="preserve"> година во 10,00 часот  во </w:t>
      </w:r>
      <w:r w:rsidRPr="004E0C1F">
        <w:rPr>
          <w:rFonts w:ascii="Arial" w:hAnsi="Arial" w:cs="Arial"/>
          <w:sz w:val="14"/>
          <w:szCs w:val="14"/>
        </w:rPr>
        <w:t xml:space="preserve">просториите на </w:t>
      </w:r>
      <w:r w:rsidRPr="004E0C1F">
        <w:rPr>
          <w:rFonts w:ascii="Arial" w:hAnsi="Arial" w:cs="Arial"/>
          <w:sz w:val="14"/>
          <w:szCs w:val="14"/>
          <w:lang w:val="ru-RU"/>
        </w:rPr>
        <w:t xml:space="preserve">Извршител  Орце  Гоцевски во Делчево, на ул. </w:t>
      </w:r>
      <w:proofErr w:type="gramStart"/>
      <w:r w:rsidRPr="004E0C1F">
        <w:rPr>
          <w:rFonts w:ascii="Arial" w:hAnsi="Arial" w:cs="Arial"/>
          <w:sz w:val="14"/>
          <w:szCs w:val="14"/>
          <w:lang w:val="en-US"/>
        </w:rPr>
        <w:t>“</w:t>
      </w:r>
      <w:r w:rsidRPr="004E0C1F">
        <w:rPr>
          <w:rFonts w:ascii="Arial" w:hAnsi="Arial" w:cs="Arial"/>
          <w:sz w:val="14"/>
          <w:szCs w:val="14"/>
        </w:rPr>
        <w:t>Булевар Македонија</w:t>
      </w:r>
      <w:r w:rsidRPr="004E0C1F">
        <w:rPr>
          <w:rFonts w:ascii="Arial" w:hAnsi="Arial" w:cs="Arial"/>
          <w:sz w:val="14"/>
          <w:szCs w:val="14"/>
          <w:lang w:val="en-US"/>
        </w:rPr>
        <w:t>”</w:t>
      </w:r>
      <w:r w:rsidRPr="004E0C1F">
        <w:rPr>
          <w:rFonts w:ascii="Arial" w:hAnsi="Arial" w:cs="Arial"/>
          <w:sz w:val="14"/>
          <w:szCs w:val="14"/>
        </w:rPr>
        <w:t xml:space="preserve"> бр.45/5-14.</w:t>
      </w:r>
      <w:proofErr w:type="gramEnd"/>
      <w:r w:rsidRPr="004E0C1F">
        <w:rPr>
          <w:rFonts w:ascii="Arial" w:hAnsi="Arial" w:cs="Arial"/>
          <w:sz w:val="14"/>
          <w:szCs w:val="14"/>
        </w:rPr>
        <w:t xml:space="preserve"> </w:t>
      </w:r>
    </w:p>
    <w:p w:rsidR="004E0C1F" w:rsidRPr="004E0C1F" w:rsidRDefault="004E0C1F" w:rsidP="004E0C1F">
      <w:pPr>
        <w:pStyle w:val="NoSpacing"/>
        <w:jc w:val="both"/>
        <w:rPr>
          <w:rFonts w:ascii="Arial" w:eastAsia="Times New Roman" w:hAnsi="Arial" w:cs="Arial"/>
          <w:sz w:val="14"/>
          <w:szCs w:val="14"/>
        </w:rPr>
      </w:pPr>
      <w:r w:rsidRPr="004E0C1F">
        <w:rPr>
          <w:rFonts w:ascii="Arial" w:eastAsia="Times New Roman" w:hAnsi="Arial" w:cs="Arial"/>
          <w:sz w:val="14"/>
          <w:szCs w:val="14"/>
        </w:rPr>
        <w:tab/>
        <w:t>Почетната вредност на недвижноста, утврдена со заклучок И.бр.450/2026 од 29.07.202</w:t>
      </w:r>
      <w:r w:rsidRPr="004E0C1F">
        <w:rPr>
          <w:rFonts w:ascii="Arial" w:eastAsia="Times New Roman" w:hAnsi="Arial" w:cs="Arial"/>
          <w:sz w:val="14"/>
          <w:szCs w:val="14"/>
          <w:lang w:val="en-US"/>
        </w:rPr>
        <w:t>6</w:t>
      </w:r>
      <w:r w:rsidRPr="004E0C1F">
        <w:rPr>
          <w:rFonts w:ascii="Arial" w:eastAsia="Times New Roman" w:hAnsi="Arial" w:cs="Arial"/>
          <w:sz w:val="14"/>
          <w:szCs w:val="14"/>
        </w:rPr>
        <w:t xml:space="preserve"> година,  изнесува вкупно 2.041.942,00 денари, со поединечни цени утврдени </w:t>
      </w:r>
      <w:r w:rsidRPr="004E0C1F">
        <w:rPr>
          <w:rFonts w:ascii="Arial" w:eastAsia="Times New Roman" w:hAnsi="Arial" w:cs="Arial"/>
          <w:sz w:val="14"/>
          <w:szCs w:val="14"/>
        </w:rPr>
        <w:t xml:space="preserve">за секоја парцела </w:t>
      </w:r>
      <w:r w:rsidRPr="004E0C1F">
        <w:rPr>
          <w:rFonts w:ascii="Arial" w:eastAsia="Times New Roman" w:hAnsi="Arial" w:cs="Arial"/>
          <w:sz w:val="14"/>
          <w:szCs w:val="14"/>
        </w:rPr>
        <w:t xml:space="preserve">во табелата погоре, под која недвижностите не може да се продадат на првото јавно наддавање. </w:t>
      </w:r>
    </w:p>
    <w:p w:rsidR="004E0C1F" w:rsidRPr="004E0C1F" w:rsidRDefault="004E0C1F" w:rsidP="004E0C1F">
      <w:pPr>
        <w:pStyle w:val="NoSpacing"/>
        <w:ind w:firstLine="720"/>
        <w:rPr>
          <w:rFonts w:ascii="Arial" w:eastAsia="Times New Roman" w:hAnsi="Arial" w:cs="Arial"/>
          <w:sz w:val="14"/>
          <w:szCs w:val="14"/>
        </w:rPr>
      </w:pPr>
      <w:r w:rsidRPr="004E0C1F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</w:t>
      </w:r>
      <w:r w:rsidRPr="004E0C1F">
        <w:rPr>
          <w:rFonts w:ascii="Arial" w:eastAsia="Times New Roman" w:hAnsi="Arial" w:cs="Arial"/>
          <w:sz w:val="14"/>
          <w:szCs w:val="14"/>
          <w:lang w:val="ru-RU"/>
        </w:rPr>
        <w:t xml:space="preserve">. </w:t>
      </w:r>
    </w:p>
    <w:p w:rsidR="004E0C1F" w:rsidRPr="004E0C1F" w:rsidRDefault="004E0C1F" w:rsidP="004E0C1F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E0C1F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зградата, односно станот.</w:t>
      </w:r>
    </w:p>
    <w:p w:rsidR="004E0C1F" w:rsidRPr="004E0C1F" w:rsidRDefault="004E0C1F" w:rsidP="004E0C1F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4E0C1F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</w:t>
      </w:r>
      <w:r w:rsidRPr="004E0C1F">
        <w:rPr>
          <w:rFonts w:ascii="Arial" w:hAnsi="Arial" w:cs="Arial"/>
          <w:sz w:val="14"/>
          <w:szCs w:val="14"/>
          <w:lang w:val="en-US"/>
        </w:rPr>
        <w:t>a</w:t>
      </w:r>
      <w:r w:rsidRPr="004E0C1F">
        <w:rPr>
          <w:rFonts w:ascii="Arial" w:hAnsi="Arial" w:cs="Arial"/>
          <w:sz w:val="14"/>
          <w:szCs w:val="14"/>
        </w:rPr>
        <w:t>. Уплатата се врши на жиро сметката од извршителот со бр.</w:t>
      </w:r>
      <w:r w:rsidRPr="004E0C1F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4E0C1F">
        <w:rPr>
          <w:rFonts w:ascii="Arial" w:hAnsi="Arial" w:cs="Arial"/>
          <w:sz w:val="14"/>
          <w:szCs w:val="14"/>
          <w:lang w:val="ru-RU"/>
        </w:rPr>
        <w:t xml:space="preserve"> </w:t>
      </w:r>
      <w:r w:rsidRPr="004E0C1F">
        <w:rPr>
          <w:rFonts w:ascii="Arial" w:hAnsi="Arial" w:cs="Arial"/>
          <w:sz w:val="14"/>
          <w:szCs w:val="14"/>
        </w:rPr>
        <w:t>во УНИ Банка АД Скопје, најдоцна 1 (еден) ден пред продажбата.</w:t>
      </w:r>
    </w:p>
    <w:p w:rsidR="004E0C1F" w:rsidRPr="004E0C1F" w:rsidRDefault="004E0C1F" w:rsidP="004E0C1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E0C1F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4E0C1F" w:rsidRPr="004E0C1F" w:rsidRDefault="004E0C1F" w:rsidP="004E0C1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E0C1F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4E0C1F" w:rsidRPr="004E0C1F" w:rsidRDefault="004E0C1F" w:rsidP="004E0C1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E0C1F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4E0C1F">
        <w:rPr>
          <w:rFonts w:ascii="Arial" w:hAnsi="Arial" w:cs="Arial"/>
          <w:sz w:val="14"/>
          <w:szCs w:val="14"/>
          <w:lang w:val="en-US"/>
        </w:rPr>
        <w:t xml:space="preserve">WEB </w:t>
      </w:r>
      <w:r w:rsidRPr="004E0C1F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4E0C1F" w:rsidRPr="004E0C1F" w:rsidRDefault="004E0C1F" w:rsidP="004E0C1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E0C1F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</w:r>
    </w:p>
    <w:p w:rsidR="004E0C1F" w:rsidRPr="004E0C1F" w:rsidRDefault="004E0C1F" w:rsidP="004E0C1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E0C1F">
        <w:rPr>
          <w:rFonts w:ascii="Arial" w:hAnsi="Arial" w:cs="Arial"/>
          <w:sz w:val="14"/>
          <w:szCs w:val="14"/>
        </w:rPr>
        <w:tab/>
      </w:r>
    </w:p>
    <w:p w:rsidR="004E0C1F" w:rsidRPr="004E0C1F" w:rsidRDefault="004E0C1F" w:rsidP="004E0C1F">
      <w:pPr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4E0C1F">
        <w:rPr>
          <w:rFonts w:ascii="Arial" w:hAnsi="Arial" w:cs="Arial"/>
          <w:sz w:val="14"/>
          <w:szCs w:val="14"/>
        </w:rPr>
        <w:t xml:space="preserve"> </w:t>
      </w:r>
      <w:r w:rsidRPr="004E0C1F">
        <w:rPr>
          <w:rFonts w:ascii="Arial" w:hAnsi="Arial" w:cs="Arial"/>
          <w:sz w:val="14"/>
          <w:szCs w:val="14"/>
        </w:rPr>
        <w:tab/>
      </w:r>
      <w:r w:rsidRPr="004E0C1F">
        <w:rPr>
          <w:rFonts w:ascii="Arial" w:hAnsi="Arial" w:cs="Arial"/>
          <w:sz w:val="14"/>
          <w:szCs w:val="14"/>
        </w:rPr>
        <w:tab/>
      </w:r>
      <w:r w:rsidRPr="004E0C1F">
        <w:rPr>
          <w:rFonts w:ascii="Arial" w:hAnsi="Arial" w:cs="Arial"/>
          <w:sz w:val="14"/>
          <w:szCs w:val="14"/>
        </w:rPr>
        <w:tab/>
      </w:r>
      <w:r w:rsidRPr="004E0C1F">
        <w:rPr>
          <w:rFonts w:ascii="Arial" w:hAnsi="Arial" w:cs="Arial"/>
          <w:sz w:val="14"/>
          <w:szCs w:val="14"/>
        </w:rPr>
        <w:tab/>
      </w:r>
      <w:r w:rsidRPr="004E0C1F">
        <w:rPr>
          <w:rFonts w:ascii="Arial" w:hAnsi="Arial" w:cs="Arial"/>
          <w:sz w:val="14"/>
          <w:szCs w:val="14"/>
        </w:rPr>
        <w:tab/>
      </w:r>
      <w:r w:rsidRPr="004E0C1F">
        <w:rPr>
          <w:rFonts w:ascii="Arial" w:hAnsi="Arial" w:cs="Arial"/>
          <w:sz w:val="14"/>
          <w:szCs w:val="14"/>
        </w:rPr>
        <w:tab/>
      </w:r>
      <w:r w:rsidRPr="004E0C1F">
        <w:rPr>
          <w:rFonts w:ascii="Arial" w:hAnsi="Arial" w:cs="Arial"/>
          <w:sz w:val="14"/>
          <w:szCs w:val="14"/>
        </w:rPr>
        <w:tab/>
      </w:r>
      <w:r w:rsidRPr="004E0C1F">
        <w:rPr>
          <w:rFonts w:ascii="Arial" w:hAnsi="Arial" w:cs="Arial"/>
          <w:sz w:val="14"/>
          <w:szCs w:val="14"/>
        </w:rPr>
        <w:tab/>
      </w:r>
      <w:r w:rsidRPr="004E0C1F">
        <w:rPr>
          <w:rFonts w:ascii="Arial" w:hAnsi="Arial" w:cs="Arial"/>
          <w:sz w:val="14"/>
          <w:szCs w:val="14"/>
        </w:rPr>
        <w:tab/>
      </w:r>
      <w:r w:rsidRPr="004E0C1F">
        <w:rPr>
          <w:rFonts w:ascii="Arial" w:hAnsi="Arial" w:cs="Arial"/>
          <w:sz w:val="14"/>
          <w:szCs w:val="14"/>
        </w:rPr>
        <w:t xml:space="preserve">   </w:t>
      </w:r>
      <w:r w:rsidRPr="004E0C1F">
        <w:rPr>
          <w:rFonts w:ascii="Arial" w:hAnsi="Arial" w:cs="Arial"/>
          <w:sz w:val="14"/>
          <w:szCs w:val="14"/>
        </w:rPr>
        <w:t xml:space="preserve">   И З В Р Ш И Т Е Л</w:t>
      </w:r>
    </w:p>
    <w:p w:rsidR="004E0C1F" w:rsidRPr="004E0C1F" w:rsidRDefault="004E0C1F" w:rsidP="004E0C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B377B0" w:rsidRPr="004E0C1F" w:rsidRDefault="00B377B0">
      <w:pPr>
        <w:rPr>
          <w:sz w:val="14"/>
          <w:szCs w:val="14"/>
        </w:rPr>
      </w:pPr>
    </w:p>
    <w:sectPr w:rsidR="00B377B0" w:rsidRPr="004E0C1F" w:rsidSect="004E0C1F">
      <w:pgSz w:w="11907" w:h="16840" w:code="9"/>
      <w:pgMar w:top="284" w:right="1134" w:bottom="1134" w:left="1134" w:header="964" w:footer="96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C1F"/>
    <w:rsid w:val="004E0C1F"/>
    <w:rsid w:val="00B377B0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C1F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0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C1F"/>
    <w:rPr>
      <w:rFonts w:ascii="Tahoma" w:eastAsia="Calibri" w:hAnsi="Tahoma" w:cs="Tahoma"/>
      <w:sz w:val="16"/>
      <w:szCs w:val="16"/>
      <w:lang w:val="mk-MK"/>
    </w:rPr>
  </w:style>
  <w:style w:type="paragraph" w:styleId="NoSpacing">
    <w:name w:val="No Spacing"/>
    <w:uiPriority w:val="1"/>
    <w:qFormat/>
    <w:rsid w:val="004E0C1F"/>
    <w:pPr>
      <w:spacing w:after="0" w:line="240" w:lineRule="auto"/>
    </w:pPr>
    <w:rPr>
      <w:rFonts w:ascii="Calibri" w:eastAsia="Calibri" w:hAnsi="Calibri" w:cs="Times New Roman"/>
      <w:lang w:val="mk-MK"/>
    </w:rPr>
  </w:style>
  <w:style w:type="table" w:styleId="TableGrid">
    <w:name w:val="Table Grid"/>
    <w:basedOn w:val="TableNormal"/>
    <w:uiPriority w:val="59"/>
    <w:rsid w:val="004E0C1F"/>
    <w:pPr>
      <w:spacing w:after="0" w:line="240" w:lineRule="auto"/>
    </w:pPr>
    <w:rPr>
      <w:rFonts w:ascii="Calibri" w:eastAsia="Calibri" w:hAnsi="Calibri" w:cs="Times New Roman"/>
      <w:sz w:val="20"/>
      <w:szCs w:val="20"/>
      <w:lang w:val="mk-MK"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C1F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0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C1F"/>
    <w:rPr>
      <w:rFonts w:ascii="Tahoma" w:eastAsia="Calibri" w:hAnsi="Tahoma" w:cs="Tahoma"/>
      <w:sz w:val="16"/>
      <w:szCs w:val="16"/>
      <w:lang w:val="mk-MK"/>
    </w:rPr>
  </w:style>
  <w:style w:type="paragraph" w:styleId="NoSpacing">
    <w:name w:val="No Spacing"/>
    <w:uiPriority w:val="1"/>
    <w:qFormat/>
    <w:rsid w:val="004E0C1F"/>
    <w:pPr>
      <w:spacing w:after="0" w:line="240" w:lineRule="auto"/>
    </w:pPr>
    <w:rPr>
      <w:rFonts w:ascii="Calibri" w:eastAsia="Calibri" w:hAnsi="Calibri" w:cs="Times New Roman"/>
      <w:lang w:val="mk-MK"/>
    </w:rPr>
  </w:style>
  <w:style w:type="table" w:styleId="TableGrid">
    <w:name w:val="Table Grid"/>
    <w:basedOn w:val="TableNormal"/>
    <w:uiPriority w:val="59"/>
    <w:rsid w:val="004E0C1F"/>
    <w:pPr>
      <w:spacing w:after="0" w:line="240" w:lineRule="auto"/>
    </w:pPr>
    <w:rPr>
      <w:rFonts w:ascii="Calibri" w:eastAsia="Calibri" w:hAnsi="Calibri" w:cs="Times New Roman"/>
      <w:sz w:val="20"/>
      <w:szCs w:val="20"/>
      <w:lang w:val="mk-MK"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563</Words>
  <Characters>3211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Klient_PC</cp:lastModifiedBy>
  <cp:revision>1</cp:revision>
  <dcterms:created xsi:type="dcterms:W3CDTF">2026-07-30T06:48:00Z</dcterms:created>
  <dcterms:modified xsi:type="dcterms:W3CDTF">2026-07-30T07:02:00Z</dcterms:modified>
</cp:coreProperties>
</file>