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-342" w:type="dxa"/>
        <w:tblLook w:val="04A0"/>
      </w:tblPr>
      <w:tblGrid>
        <w:gridCol w:w="9900"/>
      </w:tblGrid>
      <w:tr w:rsidR="001247C7" w:rsidRPr="00DB4229" w:rsidTr="001247C7">
        <w:tc>
          <w:tcPr>
            <w:tcW w:w="9900" w:type="dxa"/>
            <w:hideMark/>
          </w:tcPr>
          <w:p w:rsidR="001247C7" w:rsidRDefault="001247C7" w:rsidP="00424B2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 xml:space="preserve">                                                                   </w:t>
            </w: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lang w:val="ru-RU"/>
              </w:rPr>
              <w:t xml:space="preserve">                                             И.бр.1047/2013</w:t>
            </w:r>
          </w:p>
          <w:p w:rsidR="001247C7" w:rsidRDefault="001247C7" w:rsidP="00424B2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  <w:p w:rsidR="001247C7" w:rsidRPr="001247C7" w:rsidRDefault="001247C7" w:rsidP="001247C7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47C7">
              <w:rPr>
                <w:rFonts w:ascii="Arial" w:hAnsi="Arial" w:cs="Arial"/>
                <w:sz w:val="16"/>
                <w:szCs w:val="16"/>
              </w:rPr>
              <w:t xml:space="preserve">Извршителот </w:t>
            </w:r>
            <w:bookmarkStart w:id="0" w:name="Izvrsitel"/>
            <w:bookmarkEnd w:id="0"/>
            <w:r w:rsidRPr="001247C7">
              <w:rPr>
                <w:rFonts w:ascii="Arial" w:hAnsi="Arial" w:cs="Arial"/>
                <w:sz w:val="16"/>
                <w:szCs w:val="16"/>
              </w:rPr>
              <w:t xml:space="preserve">Орце Гоцевски од </w:t>
            </w:r>
            <w:bookmarkStart w:id="1" w:name="Adresa"/>
            <w:bookmarkEnd w:id="1"/>
            <w:r w:rsidRPr="001247C7">
              <w:rPr>
                <w:rFonts w:ascii="Arial" w:hAnsi="Arial" w:cs="Arial"/>
                <w:sz w:val="16"/>
                <w:szCs w:val="16"/>
              </w:rPr>
              <w:t xml:space="preserve">Делчево, бул.Македонија бр.45/5-14 врз основа на барањето за спроведување на извршување од </w:t>
            </w:r>
            <w:bookmarkStart w:id="2" w:name="Doveritel1"/>
            <w:bookmarkEnd w:id="2"/>
            <w:r w:rsidRPr="001247C7">
              <w:rPr>
                <w:rFonts w:ascii="Arial" w:hAnsi="Arial" w:cs="Arial"/>
                <w:sz w:val="16"/>
                <w:szCs w:val="16"/>
              </w:rPr>
              <w:t xml:space="preserve">доверителот Слободан Иликовски од </w:t>
            </w:r>
            <w:bookmarkStart w:id="3" w:name="DovGrad1"/>
            <w:bookmarkEnd w:id="3"/>
            <w:r w:rsidRPr="001247C7">
              <w:rPr>
                <w:rFonts w:ascii="Arial" w:hAnsi="Arial" w:cs="Arial"/>
                <w:sz w:val="16"/>
                <w:szCs w:val="16"/>
              </w:rPr>
              <w:t>Делчево</w:t>
            </w:r>
            <w:r w:rsidRPr="001247C7">
              <w:rPr>
                <w:rFonts w:ascii="Arial" w:hAnsi="Arial" w:cs="Arial"/>
                <w:sz w:val="16"/>
                <w:szCs w:val="16"/>
                <w:lang w:val="ru-RU"/>
              </w:rPr>
              <w:t>,</w:t>
            </w:r>
            <w:r w:rsidRPr="001247C7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4" w:name="Doveritel2"/>
            <w:bookmarkStart w:id="5" w:name="Doveritel3"/>
            <w:bookmarkStart w:id="6" w:name="Doveritel4"/>
            <w:bookmarkStart w:id="7" w:name="Doveritel5"/>
            <w:bookmarkEnd w:id="4"/>
            <w:bookmarkEnd w:id="5"/>
            <w:bookmarkEnd w:id="6"/>
            <w:bookmarkEnd w:id="7"/>
            <w:r w:rsidRPr="001247C7">
              <w:rPr>
                <w:rFonts w:ascii="Arial" w:hAnsi="Arial" w:cs="Arial"/>
                <w:sz w:val="16"/>
                <w:szCs w:val="16"/>
              </w:rPr>
              <w:t xml:space="preserve"> засновано на извршната исправа </w:t>
            </w:r>
            <w:bookmarkStart w:id="8" w:name="IzvIsprava"/>
            <w:bookmarkEnd w:id="8"/>
            <w:r w:rsidRPr="001247C7">
              <w:rPr>
                <w:rFonts w:ascii="Arial" w:hAnsi="Arial" w:cs="Arial"/>
                <w:sz w:val="16"/>
                <w:szCs w:val="16"/>
              </w:rPr>
              <w:t xml:space="preserve">Пресуда П-1. бр.120/2012 од 05.03.2013 година на Основен суд Делчево, против </w:t>
            </w:r>
            <w:bookmarkStart w:id="9" w:name="Dolznik1"/>
            <w:bookmarkEnd w:id="9"/>
            <w:r w:rsidRPr="001247C7">
              <w:rPr>
                <w:rFonts w:ascii="Arial" w:hAnsi="Arial" w:cs="Arial"/>
                <w:sz w:val="16"/>
                <w:szCs w:val="16"/>
              </w:rPr>
              <w:t xml:space="preserve">должниците Драги Иликовски </w:t>
            </w:r>
            <w:bookmarkStart w:id="10" w:name="Dolznik2"/>
            <w:bookmarkEnd w:id="10"/>
            <w:r w:rsidRPr="001247C7">
              <w:rPr>
                <w:rFonts w:ascii="Arial" w:hAnsi="Arial" w:cs="Arial"/>
                <w:sz w:val="16"/>
                <w:szCs w:val="16"/>
              </w:rPr>
              <w:t xml:space="preserve">и Павлина Иликовска од с. Разловци-Делчево, за спроведување на извршување на ден </w:t>
            </w:r>
            <w:bookmarkStart w:id="11" w:name="DatumIzdava"/>
            <w:bookmarkEnd w:id="11"/>
            <w:r w:rsidRPr="001247C7">
              <w:rPr>
                <w:rFonts w:ascii="Arial" w:hAnsi="Arial" w:cs="Arial"/>
                <w:sz w:val="16"/>
                <w:szCs w:val="16"/>
              </w:rPr>
              <w:t>11.11.2025 година го донесува следниот:</w:t>
            </w:r>
          </w:p>
          <w:p w:rsidR="001247C7" w:rsidRPr="001247C7" w:rsidRDefault="001247C7" w:rsidP="001247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247C7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  <w:p w:rsidR="001247C7" w:rsidRPr="001247C7" w:rsidRDefault="001247C7" w:rsidP="001247C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247C7">
              <w:rPr>
                <w:rFonts w:ascii="Arial" w:hAnsi="Arial" w:cs="Arial"/>
                <w:b/>
                <w:sz w:val="16"/>
                <w:szCs w:val="16"/>
              </w:rPr>
              <w:t>З А К Л У Ч О К</w:t>
            </w:r>
          </w:p>
          <w:p w:rsidR="001247C7" w:rsidRPr="001247C7" w:rsidRDefault="001247C7" w:rsidP="001247C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247C7">
              <w:rPr>
                <w:rFonts w:ascii="Arial" w:hAnsi="Arial" w:cs="Arial"/>
                <w:b/>
                <w:sz w:val="16"/>
                <w:szCs w:val="16"/>
              </w:rPr>
              <w:t>ЗА УСНА ЈАВНА ПРОДАЖБА</w:t>
            </w:r>
          </w:p>
          <w:p w:rsidR="001247C7" w:rsidRPr="001247C7" w:rsidRDefault="001247C7" w:rsidP="001247C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247C7">
              <w:rPr>
                <w:rFonts w:ascii="Arial" w:hAnsi="Arial" w:cs="Arial"/>
                <w:b/>
                <w:sz w:val="16"/>
                <w:szCs w:val="16"/>
              </w:rPr>
              <w:t xml:space="preserve">(врз основа на членовите 179 став (1), 181 став (1) и 182 став (1) од </w:t>
            </w:r>
            <w:r w:rsidRPr="001247C7">
              <w:rPr>
                <w:rFonts w:ascii="Arial" w:hAnsi="Arial" w:cs="Arial"/>
                <w:b/>
                <w:bCs/>
                <w:sz w:val="16"/>
                <w:szCs w:val="16"/>
              </w:rPr>
              <w:t>Законот за извршување</w:t>
            </w:r>
            <w:r w:rsidRPr="001247C7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:rsidR="001247C7" w:rsidRPr="001247C7" w:rsidRDefault="001247C7" w:rsidP="001247C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247C7" w:rsidRPr="001247C7" w:rsidRDefault="001247C7" w:rsidP="001247C7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1247C7">
              <w:rPr>
                <w:rFonts w:ascii="Arial" w:eastAsia="Times New Roman" w:hAnsi="Arial" w:cs="Arial"/>
                <w:sz w:val="16"/>
                <w:szCs w:val="16"/>
              </w:rPr>
              <w:t xml:space="preserve">СЕ ОПРЕДЕЛУВА прва продажба со усно  јавно наддавање на </w:t>
            </w:r>
            <w:r w:rsidRPr="001247C7">
              <w:rPr>
                <w:rFonts w:ascii="Arial" w:eastAsia="Times New Roman" w:hAnsi="Arial" w:cs="Arial"/>
                <w:bCs/>
                <w:sz w:val="16"/>
                <w:szCs w:val="16"/>
              </w:rPr>
              <w:t>недвижноста означена како:</w:t>
            </w:r>
          </w:p>
          <w:p w:rsidR="001247C7" w:rsidRPr="001247C7" w:rsidRDefault="001247C7" w:rsidP="0012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47C7">
              <w:rPr>
                <w:rFonts w:ascii="Arial" w:hAnsi="Arial" w:cs="Arial"/>
                <w:sz w:val="16"/>
                <w:szCs w:val="16"/>
              </w:rPr>
              <w:t xml:space="preserve">-кп.бр.8387, објект 1, м.в.Разловци, помошни згради, кат ПР, стан 000, во површина од 21м2 </w:t>
            </w:r>
          </w:p>
          <w:p w:rsidR="001247C7" w:rsidRPr="001247C7" w:rsidRDefault="001247C7" w:rsidP="0012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47C7">
              <w:rPr>
                <w:rFonts w:ascii="Arial" w:hAnsi="Arial" w:cs="Arial"/>
                <w:sz w:val="16"/>
                <w:szCs w:val="16"/>
              </w:rPr>
              <w:t xml:space="preserve">-кп.бр.8387, објект 1, м.в.Разловци, помошни простории, кат СУ, стан 000, во површина од 45м2 </w:t>
            </w:r>
          </w:p>
          <w:p w:rsidR="001247C7" w:rsidRPr="001247C7" w:rsidRDefault="001247C7" w:rsidP="0012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47C7">
              <w:rPr>
                <w:rFonts w:ascii="Arial" w:hAnsi="Arial" w:cs="Arial"/>
                <w:sz w:val="16"/>
                <w:szCs w:val="16"/>
              </w:rPr>
              <w:t>-кп.бр.8387, м.в.СЕЛО, култура ДВОР, во површина од 36м2</w:t>
            </w:r>
          </w:p>
          <w:p w:rsidR="001247C7" w:rsidRPr="001247C7" w:rsidRDefault="001247C7" w:rsidP="0012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47C7">
              <w:rPr>
                <w:rFonts w:ascii="Arial" w:hAnsi="Arial" w:cs="Arial"/>
                <w:sz w:val="16"/>
                <w:szCs w:val="16"/>
              </w:rPr>
              <w:t>-кп.бр.8387, м.в.СЕЛО, култура ПОД ЗГРАДА, во површина од 56м2, опишани во имотен лист број 173 КО Разловци, со утврдено право на сопственост и во владение на должникот Драги Иликовски.</w:t>
            </w:r>
          </w:p>
          <w:p w:rsidR="001247C7" w:rsidRPr="001247C7" w:rsidRDefault="001247C7" w:rsidP="001247C7">
            <w:pPr>
              <w:pStyle w:val="NoSpacing"/>
              <w:ind w:firstLine="7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47C7">
              <w:rPr>
                <w:rFonts w:ascii="Arial" w:eastAsia="Times New Roman" w:hAnsi="Arial" w:cs="Arial"/>
                <w:sz w:val="16"/>
                <w:szCs w:val="16"/>
              </w:rPr>
              <w:t>Продажбата ќе се одржи на ден 01.</w:t>
            </w:r>
            <w:bookmarkStart w:id="12" w:name="_GoBack"/>
            <w:bookmarkEnd w:id="12"/>
            <w:r w:rsidRPr="001247C7">
              <w:rPr>
                <w:rFonts w:ascii="Arial" w:eastAsia="Times New Roman" w:hAnsi="Arial" w:cs="Arial"/>
                <w:sz w:val="16"/>
                <w:szCs w:val="16"/>
              </w:rPr>
              <w:t xml:space="preserve">12.2025 година во 9,00 часот  </w:t>
            </w:r>
            <w:r w:rsidRPr="001247C7">
              <w:rPr>
                <w:rFonts w:ascii="Arial" w:hAnsi="Arial" w:cs="Arial"/>
                <w:sz w:val="16"/>
                <w:szCs w:val="16"/>
              </w:rPr>
              <w:t xml:space="preserve">во просториите на </w:t>
            </w:r>
            <w:r w:rsidRPr="001247C7">
              <w:rPr>
                <w:rFonts w:ascii="Arial" w:hAnsi="Arial" w:cs="Arial"/>
                <w:sz w:val="16"/>
                <w:szCs w:val="16"/>
                <w:lang w:val="ru-RU"/>
              </w:rPr>
              <w:t xml:space="preserve">Извршител  Орце  Гоцевски во Делчево, на ул. </w:t>
            </w:r>
            <w:r w:rsidRPr="001247C7">
              <w:rPr>
                <w:rFonts w:ascii="Arial" w:hAnsi="Arial" w:cs="Arial"/>
                <w:sz w:val="16"/>
                <w:szCs w:val="16"/>
                <w:lang w:val="en-US"/>
              </w:rPr>
              <w:t>“</w:t>
            </w:r>
            <w:r w:rsidRPr="001247C7">
              <w:rPr>
                <w:rFonts w:ascii="Arial" w:hAnsi="Arial" w:cs="Arial"/>
                <w:sz w:val="16"/>
                <w:szCs w:val="16"/>
              </w:rPr>
              <w:t>Булевар Македонија</w:t>
            </w:r>
            <w:r w:rsidRPr="001247C7">
              <w:rPr>
                <w:rFonts w:ascii="Arial" w:hAnsi="Arial" w:cs="Arial"/>
                <w:sz w:val="16"/>
                <w:szCs w:val="16"/>
                <w:lang w:val="en-US"/>
              </w:rPr>
              <w:t>”</w:t>
            </w:r>
            <w:r w:rsidRPr="001247C7">
              <w:rPr>
                <w:rFonts w:ascii="Arial" w:hAnsi="Arial" w:cs="Arial"/>
                <w:sz w:val="16"/>
                <w:szCs w:val="16"/>
              </w:rPr>
              <w:t xml:space="preserve"> бр.45/5-14.</w:t>
            </w:r>
          </w:p>
          <w:p w:rsidR="001247C7" w:rsidRPr="001247C7" w:rsidRDefault="001247C7" w:rsidP="001247C7">
            <w:pPr>
              <w:pStyle w:val="NoSpacing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247C7">
              <w:rPr>
                <w:rFonts w:ascii="Arial" w:eastAsia="Times New Roman" w:hAnsi="Arial" w:cs="Arial"/>
                <w:sz w:val="16"/>
                <w:szCs w:val="16"/>
              </w:rPr>
              <w:tab/>
              <w:t xml:space="preserve">Почетната вредност на недвижностите, утврдена со заклучок на извршителот И.бр.1047/2013 од 11112.2025 година, изнесува 267.626,00 денари, под која недвижностите не може да се продадат на првото јавно наддавање. </w:t>
            </w:r>
          </w:p>
          <w:p w:rsidR="001247C7" w:rsidRPr="001247C7" w:rsidRDefault="001247C7" w:rsidP="001247C7">
            <w:pPr>
              <w:pStyle w:val="NoSpacing"/>
              <w:ind w:firstLine="720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247C7">
              <w:rPr>
                <w:rFonts w:ascii="Arial" w:eastAsia="Times New Roman" w:hAnsi="Arial" w:cs="Arial"/>
                <w:sz w:val="16"/>
                <w:szCs w:val="16"/>
              </w:rPr>
              <w:t>Недвижноста е оптоварена со следните товари и службености: нема товари</w:t>
            </w:r>
            <w:r w:rsidRPr="001247C7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 xml:space="preserve">. </w:t>
            </w:r>
          </w:p>
          <w:p w:rsidR="001247C7" w:rsidRPr="001247C7" w:rsidRDefault="001247C7" w:rsidP="001247C7">
            <w:pPr>
              <w:pStyle w:val="NoSpacing"/>
              <w:ind w:firstLine="720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247C7">
              <w:rPr>
                <w:rFonts w:ascii="Arial" w:eastAsia="Times New Roman" w:hAnsi="Arial" w:cs="Arial"/>
                <w:sz w:val="16"/>
                <w:szCs w:val="16"/>
              </w:rPr>
      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зградата, односно станот.</w:t>
            </w:r>
          </w:p>
          <w:p w:rsidR="001247C7" w:rsidRPr="001247C7" w:rsidRDefault="001247C7" w:rsidP="001247C7">
            <w:pPr>
              <w:pStyle w:val="NoSpacing"/>
              <w:ind w:firstLine="7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47C7">
              <w:rPr>
                <w:rFonts w:ascii="Arial" w:hAnsi="Arial" w:cs="Arial"/>
                <w:sz w:val="16"/>
                <w:szCs w:val="16"/>
              </w:rPr>
      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Уплатата се врши на жиро сметката од извршителот со бр.</w:t>
            </w:r>
            <w:r w:rsidRPr="001247C7">
              <w:rPr>
                <w:rFonts w:ascii="Arial" w:hAnsi="Arial" w:cs="Arial"/>
                <w:color w:val="000000"/>
                <w:sz w:val="16"/>
                <w:szCs w:val="16"/>
                <w:lang w:val="ru-RU" w:eastAsia="en-GB"/>
              </w:rPr>
              <w:t xml:space="preserve">240160002289415 </w:t>
            </w:r>
            <w:r w:rsidRPr="001247C7">
              <w:rPr>
                <w:rFonts w:ascii="Arial" w:hAnsi="Arial" w:cs="Arial"/>
                <w:sz w:val="16"/>
                <w:szCs w:val="16"/>
              </w:rPr>
              <w:t>во УНИ Банка АД Скопје, најдоцна 1 (еден) ден пред продажбата.</w:t>
            </w:r>
          </w:p>
          <w:p w:rsidR="001247C7" w:rsidRPr="001247C7" w:rsidRDefault="001247C7" w:rsidP="001247C7">
            <w:pPr>
              <w:pStyle w:val="NoSpacing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47C7">
              <w:rPr>
                <w:rFonts w:ascii="Arial" w:hAnsi="Arial" w:cs="Arial"/>
                <w:sz w:val="16"/>
                <w:szCs w:val="16"/>
              </w:rPr>
              <w:tab/>
              <w:t>Даночните обврски по основ на продажбата паѓаат на товар на купувачот.</w:t>
            </w:r>
          </w:p>
          <w:p w:rsidR="001247C7" w:rsidRPr="001247C7" w:rsidRDefault="001247C7" w:rsidP="001247C7">
            <w:pPr>
              <w:pStyle w:val="NoSpacing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47C7">
              <w:rPr>
                <w:rFonts w:ascii="Arial" w:hAnsi="Arial" w:cs="Arial"/>
                <w:sz w:val="16"/>
                <w:szCs w:val="16"/>
              </w:rPr>
              <w:tab/>
      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недвижностите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      </w:r>
          </w:p>
          <w:p w:rsidR="001247C7" w:rsidRPr="001247C7" w:rsidRDefault="001247C7" w:rsidP="001247C7">
            <w:pPr>
              <w:pStyle w:val="NoSpacing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47C7">
              <w:rPr>
                <w:rFonts w:ascii="Arial" w:hAnsi="Arial" w:cs="Arial"/>
                <w:sz w:val="16"/>
                <w:szCs w:val="16"/>
              </w:rPr>
              <w:tab/>
              <w:t xml:space="preserve">Овој заклучок ќе се објави во следните средства за јавно информирање: дневен весник Нова Македонија и на </w:t>
            </w:r>
            <w:r w:rsidRPr="001247C7">
              <w:rPr>
                <w:rFonts w:ascii="Arial" w:hAnsi="Arial" w:cs="Arial"/>
                <w:sz w:val="16"/>
                <w:szCs w:val="16"/>
                <w:lang w:val="en-US"/>
              </w:rPr>
              <w:t xml:space="preserve">WEB </w:t>
            </w:r>
            <w:r w:rsidRPr="001247C7">
              <w:rPr>
                <w:rFonts w:ascii="Arial" w:hAnsi="Arial" w:cs="Arial"/>
                <w:sz w:val="16"/>
                <w:szCs w:val="16"/>
              </w:rPr>
              <w:t>страната на Комората на извршители.</w:t>
            </w:r>
          </w:p>
          <w:p w:rsidR="001247C7" w:rsidRPr="001247C7" w:rsidRDefault="001247C7" w:rsidP="001247C7">
            <w:pPr>
              <w:pStyle w:val="NoSpacing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47C7">
              <w:rPr>
                <w:rFonts w:ascii="Arial" w:hAnsi="Arial" w:cs="Arial"/>
                <w:sz w:val="16"/>
                <w:szCs w:val="16"/>
              </w:rPr>
              <w:tab/>
      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</w:t>
            </w:r>
          </w:p>
          <w:p w:rsidR="001247C7" w:rsidRPr="001247C7" w:rsidRDefault="001247C7" w:rsidP="001247C7">
            <w:pPr>
              <w:pStyle w:val="NoSpacing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47C7">
              <w:rPr>
                <w:rFonts w:ascii="Arial" w:hAnsi="Arial" w:cs="Arial"/>
                <w:sz w:val="16"/>
                <w:szCs w:val="16"/>
              </w:rPr>
              <w:tab/>
            </w:r>
          </w:p>
          <w:p w:rsidR="001247C7" w:rsidRPr="001247C7" w:rsidRDefault="001247C7" w:rsidP="001247C7">
            <w:pPr>
              <w:spacing w:after="0" w:line="240" w:lineRule="auto"/>
              <w:ind w:firstLine="720"/>
              <w:rPr>
                <w:rFonts w:ascii="Arial" w:hAnsi="Arial" w:cs="Arial"/>
                <w:sz w:val="16"/>
                <w:szCs w:val="16"/>
              </w:rPr>
            </w:pPr>
            <w:r w:rsidRPr="001247C7">
              <w:rPr>
                <w:rFonts w:ascii="Arial" w:hAnsi="Arial" w:cs="Arial"/>
                <w:sz w:val="16"/>
                <w:szCs w:val="16"/>
              </w:rPr>
              <w:tab/>
            </w:r>
            <w:r w:rsidRPr="001247C7">
              <w:rPr>
                <w:rFonts w:ascii="Arial" w:hAnsi="Arial" w:cs="Arial"/>
                <w:sz w:val="16"/>
                <w:szCs w:val="16"/>
              </w:rPr>
              <w:tab/>
            </w:r>
            <w:r w:rsidRPr="001247C7">
              <w:rPr>
                <w:rFonts w:ascii="Arial" w:hAnsi="Arial" w:cs="Arial"/>
                <w:sz w:val="16"/>
                <w:szCs w:val="16"/>
              </w:rPr>
              <w:tab/>
            </w:r>
            <w:r w:rsidRPr="001247C7">
              <w:rPr>
                <w:rFonts w:ascii="Arial" w:hAnsi="Arial" w:cs="Arial"/>
                <w:sz w:val="16"/>
                <w:szCs w:val="16"/>
              </w:rPr>
              <w:tab/>
            </w:r>
            <w:r w:rsidRPr="001247C7">
              <w:rPr>
                <w:rFonts w:ascii="Arial" w:hAnsi="Arial" w:cs="Arial"/>
                <w:sz w:val="16"/>
                <w:szCs w:val="16"/>
              </w:rPr>
              <w:tab/>
            </w:r>
            <w:r w:rsidRPr="001247C7">
              <w:rPr>
                <w:rFonts w:ascii="Arial" w:hAnsi="Arial" w:cs="Arial"/>
                <w:sz w:val="16"/>
                <w:szCs w:val="16"/>
              </w:rPr>
              <w:tab/>
            </w:r>
            <w:r w:rsidRPr="001247C7">
              <w:rPr>
                <w:rFonts w:ascii="Arial" w:hAnsi="Arial" w:cs="Arial"/>
                <w:sz w:val="16"/>
                <w:szCs w:val="16"/>
              </w:rPr>
              <w:tab/>
            </w:r>
            <w:r w:rsidRPr="001247C7">
              <w:rPr>
                <w:rFonts w:ascii="Arial" w:hAnsi="Arial" w:cs="Arial"/>
                <w:sz w:val="16"/>
                <w:szCs w:val="16"/>
              </w:rPr>
              <w:tab/>
            </w:r>
            <w:r w:rsidRPr="001247C7">
              <w:rPr>
                <w:rFonts w:ascii="Arial" w:hAnsi="Arial" w:cs="Arial"/>
                <w:sz w:val="16"/>
                <w:szCs w:val="16"/>
              </w:rPr>
              <w:tab/>
              <w:t xml:space="preserve">   И З В Р Ш И Т Е Л</w:t>
            </w:r>
          </w:p>
          <w:tbl>
            <w:tblPr>
              <w:tblpPr w:leftFromText="180" w:rightFromText="180" w:vertAnchor="text" w:tblpXSpec="right" w:tblpY="1"/>
              <w:tblOverlap w:val="never"/>
              <w:tblW w:w="0" w:type="auto"/>
              <w:tblLook w:val="04A0"/>
            </w:tblPr>
            <w:tblGrid>
              <w:gridCol w:w="4297"/>
            </w:tblGrid>
            <w:tr w:rsidR="001247C7" w:rsidRPr="001247C7" w:rsidTr="00424B2C">
              <w:trPr>
                <w:trHeight w:val="851"/>
              </w:trPr>
              <w:tc>
                <w:tcPr>
                  <w:tcW w:w="4297" w:type="dxa"/>
                  <w:hideMark/>
                </w:tcPr>
                <w:p w:rsidR="001247C7" w:rsidRPr="001247C7" w:rsidRDefault="001247C7" w:rsidP="001247C7">
                  <w:pPr>
                    <w:pStyle w:val="BodyText"/>
                    <w:jc w:val="center"/>
                    <w:rPr>
                      <w:rFonts w:ascii="Arial" w:hAnsi="Arial" w:cs="Arial"/>
                      <w:sz w:val="16"/>
                      <w:szCs w:val="16"/>
                      <w:lang w:val="mk-MK" w:eastAsia="mk-MK"/>
                    </w:rPr>
                  </w:pPr>
                  <w:bookmarkStart w:id="13" w:name="OIzvIme"/>
                  <w:bookmarkEnd w:id="13"/>
                  <w:r w:rsidRPr="001247C7">
                    <w:rPr>
                      <w:rFonts w:ascii="Arial" w:hAnsi="Arial" w:cs="Arial"/>
                      <w:sz w:val="16"/>
                      <w:szCs w:val="16"/>
                      <w:lang w:val="mk-MK" w:eastAsia="mk-MK"/>
                    </w:rPr>
                    <w:t xml:space="preserve">                         Орце Гоцевски</w:t>
                  </w:r>
                </w:p>
              </w:tc>
            </w:tr>
          </w:tbl>
          <w:p w:rsidR="001247C7" w:rsidRPr="00DB4229" w:rsidRDefault="001247C7" w:rsidP="00424B2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1247C7" w:rsidRPr="00DB4229" w:rsidTr="001247C7">
        <w:tc>
          <w:tcPr>
            <w:tcW w:w="9900" w:type="dxa"/>
            <w:hideMark/>
          </w:tcPr>
          <w:p w:rsidR="001247C7" w:rsidRPr="00DB4229" w:rsidRDefault="001247C7" w:rsidP="00424B2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247C7" w:rsidRPr="00DB4229" w:rsidTr="001247C7">
        <w:tc>
          <w:tcPr>
            <w:tcW w:w="9900" w:type="dxa"/>
          </w:tcPr>
          <w:p w:rsidR="001247C7" w:rsidRPr="00DB4229" w:rsidRDefault="001247C7" w:rsidP="00424B2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247C7" w:rsidRPr="00DB4229" w:rsidTr="001247C7">
        <w:tc>
          <w:tcPr>
            <w:tcW w:w="9900" w:type="dxa"/>
          </w:tcPr>
          <w:p w:rsidR="001247C7" w:rsidRPr="00DB4229" w:rsidRDefault="001247C7" w:rsidP="00424B2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B6092" w:rsidRDefault="00DB6092"/>
    <w:sectPr w:rsidR="00DB6092" w:rsidSect="001247C7">
      <w:pgSz w:w="11907" w:h="16840" w:code="9"/>
      <w:pgMar w:top="360" w:right="1134" w:bottom="1134" w:left="1701" w:header="964" w:footer="964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247C7"/>
    <w:rsid w:val="001247C7"/>
    <w:rsid w:val="00DB6092"/>
    <w:rsid w:val="00F81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7C7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7C7"/>
    <w:rPr>
      <w:rFonts w:ascii="Tahoma" w:eastAsia="Calibri" w:hAnsi="Tahoma" w:cs="Tahoma"/>
      <w:sz w:val="16"/>
      <w:szCs w:val="16"/>
      <w:lang w:val="mk-MK"/>
    </w:rPr>
  </w:style>
  <w:style w:type="paragraph" w:styleId="BodyText">
    <w:name w:val="Body Text"/>
    <w:basedOn w:val="Normal"/>
    <w:link w:val="BodyTextChar"/>
    <w:rsid w:val="001247C7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247C7"/>
    <w:rPr>
      <w:rFonts w:ascii="MAC C Times" w:eastAsia="Times New Roman" w:hAnsi="MAC C Times" w:cs="Times New Roman"/>
      <w:sz w:val="24"/>
      <w:szCs w:val="24"/>
    </w:rPr>
  </w:style>
  <w:style w:type="paragraph" w:styleId="NoSpacing">
    <w:name w:val="No Spacing"/>
    <w:uiPriority w:val="1"/>
    <w:qFormat/>
    <w:rsid w:val="001247C7"/>
    <w:pPr>
      <w:spacing w:after="0" w:line="240" w:lineRule="auto"/>
    </w:pPr>
    <w:rPr>
      <w:rFonts w:ascii="Calibri" w:eastAsia="Calibri" w:hAnsi="Calibri" w:cs="Times New Roman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2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Klient_PC</cp:lastModifiedBy>
  <cp:revision>1</cp:revision>
  <dcterms:created xsi:type="dcterms:W3CDTF">2025-11-11T10:08:00Z</dcterms:created>
  <dcterms:modified xsi:type="dcterms:W3CDTF">2025-11-11T10:13:00Z</dcterms:modified>
</cp:coreProperties>
</file>