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36901" w14:textId="77777777" w:rsidR="00EB02F2" w:rsidRPr="0057161E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57161E">
        <w:rPr>
          <w:rFonts w:ascii="Arial" w:hAnsi="Arial" w:cs="Arial"/>
          <w:sz w:val="20"/>
          <w:szCs w:val="20"/>
        </w:rPr>
        <w:t xml:space="preserve">Прием на 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4E40152B" w14:textId="77777777" w:rsidR="00EB02F2" w:rsidRPr="0057161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B78E93E" w14:textId="77777777" w:rsidR="00EB02F2" w:rsidRPr="0057161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898A21A" w14:textId="77777777" w:rsidR="00F65B23" w:rsidRPr="0057161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57161E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57161E">
        <w:rPr>
          <w:noProof/>
          <w:color w:val="000000" w:themeColor="text1"/>
          <w:lang w:eastAsia="mk-MK"/>
        </w:rPr>
        <w:drawing>
          <wp:inline distT="0" distB="0" distL="0" distR="0" wp14:anchorId="717A6E5B" wp14:editId="00E8A029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F8A39" w14:textId="77777777" w:rsidR="00F65B23" w:rsidRPr="0057161E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Република Македонија</w:t>
      </w:r>
    </w:p>
    <w:p w14:paraId="67B6912F" w14:textId="77777777" w:rsidR="00F65B23" w:rsidRPr="0057161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57161E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5716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61ECA82A" w14:textId="77777777" w:rsidR="00F65B23" w:rsidRPr="0057161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57161E"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4EFC4945" w14:textId="77777777" w:rsidR="00596766" w:rsidRPr="0057161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3F93B921" w14:textId="77777777" w:rsidR="00596766" w:rsidRPr="0057161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131F165" w14:textId="77777777" w:rsidR="00F65B23" w:rsidRPr="0057161E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57161E"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1681/2020</w:t>
      </w:r>
    </w:p>
    <w:p w14:paraId="14067155" w14:textId="77777777" w:rsidR="00EB02F2" w:rsidRPr="0057161E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563681D9" w14:textId="77777777" w:rsidR="0057161E" w:rsidRPr="0057161E" w:rsidRDefault="0057161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042055FA" w14:textId="77777777" w:rsidR="00EB02F2" w:rsidRPr="0057161E" w:rsidRDefault="0057161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716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678EF9C3" w14:textId="77777777" w:rsidR="00EB02F2" w:rsidRPr="0057161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310928A" w14:textId="77777777" w:rsidR="00F65B23" w:rsidRPr="0057161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5DD2BD21" w14:textId="0EE2DAF4" w:rsidR="004F4016" w:rsidRPr="0057161E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ЕДБ 4030001419723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 xml:space="preserve"> ЕМБС 5538041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>.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 xml:space="preserve"> бр.1536/14 од 31.10.2014 год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 xml:space="preserve"> на Нотар Анета Петровска Алексова и Нотарски акт ОДУ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>.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бр.910/15 од 05.06.2015 год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на Нотар Анета Петровска Алексова и Решение СТ.бр.66/21 од 24.01.2022 год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 xml:space="preserve"> на Основен граѓански суд Скопје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должниците Друштво за транспорт, градежништво и трговија БЕТОН ПЛУС МИХ ДООЕЛ с.Визбегово Скопје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ЕДБ 4038009500881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ЕМБС 6493572</w:t>
      </w:r>
      <w:r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57161E"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ул.2 бр.75 Визбегово или ул.Качанички пат бб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 xml:space="preserve"> Друштво за транспорт, градежништво и трговија БЕТОН ПЛУС ДООЕЛ Скопје-во стечај од Скопје и ЕМБС 6190545 и седиште на ул.Качанички Пат ББ Визбегово, Бутел, или ул.Јадранска Магистрала бр.86А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и Милка Петрушевска од Скопје и живеалиште на ул.Марко Орешковиќ бр.38,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07.11.2024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78AE84B5" w14:textId="77777777" w:rsidR="00DF1299" w:rsidRPr="0057161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7161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7161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5A261F45" w14:textId="77777777" w:rsidR="00DF1299" w:rsidRPr="0057161E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038A7C4D" w14:textId="77777777" w:rsidR="00DF1299" w:rsidRPr="0057161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72CF4E77" w14:textId="77777777" w:rsidR="00DF1299" w:rsidRPr="0057161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57161E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5716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7161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716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7161E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5716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7161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716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7161E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5716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7161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716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7161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57161E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160229CA" w14:textId="77777777" w:rsidR="00DF1299" w:rsidRPr="0057161E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C09D5EA" w14:textId="77777777" w:rsidR="00DF1299" w:rsidRPr="0057161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6DF2692" w14:textId="59A57D3E" w:rsidR="00E42145" w:rsidRDefault="00226087" w:rsidP="00E4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7161E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02664A" w:rsidRPr="0057161E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E42145">
        <w:rPr>
          <w:rFonts w:ascii="Arial" w:hAnsi="Arial" w:cs="Arial"/>
          <w:sz w:val="20"/>
          <w:szCs w:val="20"/>
        </w:rPr>
        <w:t xml:space="preserve">стан, запишана во </w:t>
      </w:r>
      <w:r w:rsidR="00E42145">
        <w:rPr>
          <w:rFonts w:ascii="Arial" w:hAnsi="Arial" w:cs="Arial"/>
          <w:b/>
          <w:sz w:val="20"/>
          <w:szCs w:val="20"/>
        </w:rPr>
        <w:t>имотен лист бр.104501 за КО Кисела Вода</w:t>
      </w:r>
      <w:r w:rsidR="00E42145">
        <w:rPr>
          <w:rFonts w:ascii="Arial" w:hAnsi="Arial" w:cs="Arial"/>
          <w:sz w:val="20"/>
          <w:szCs w:val="20"/>
        </w:rPr>
        <w:t xml:space="preserve"> </w:t>
      </w:r>
      <w:r w:rsidR="00E42145">
        <w:rPr>
          <w:rFonts w:ascii="Arial" w:hAnsi="Arial" w:cs="Arial"/>
          <w:b/>
          <w:sz w:val="20"/>
          <w:szCs w:val="20"/>
        </w:rPr>
        <w:t>2</w:t>
      </w:r>
      <w:r w:rsidR="00E42145">
        <w:rPr>
          <w:rFonts w:ascii="Arial" w:hAnsi="Arial" w:cs="Arial"/>
          <w:sz w:val="20"/>
          <w:szCs w:val="20"/>
        </w:rPr>
        <w:t xml:space="preserve"> при </w:t>
      </w:r>
      <w:r w:rsidR="00E42145">
        <w:rPr>
          <w:rFonts w:ascii="Arial" w:hAnsi="Arial" w:cs="Arial"/>
          <w:bCs/>
          <w:sz w:val="20"/>
          <w:szCs w:val="20"/>
        </w:rPr>
        <w:t>АКН на РСМ, ЦКН Скопје</w:t>
      </w:r>
      <w:r w:rsidR="00E42145">
        <w:rPr>
          <w:rFonts w:ascii="Arial" w:hAnsi="Arial" w:cs="Arial"/>
          <w:b/>
          <w:bCs/>
          <w:sz w:val="20"/>
          <w:szCs w:val="20"/>
        </w:rPr>
        <w:t xml:space="preserve"> </w:t>
      </w:r>
      <w:r w:rsidR="00E42145">
        <w:rPr>
          <w:rFonts w:ascii="Arial" w:hAnsi="Arial" w:cs="Arial"/>
          <w:sz w:val="20"/>
          <w:szCs w:val="20"/>
        </w:rPr>
        <w:t xml:space="preserve">со следните ознаки: </w:t>
      </w:r>
    </w:p>
    <w:p w14:paraId="79D7995C" w14:textId="77777777" w:rsidR="00E42145" w:rsidRDefault="00E42145" w:rsidP="00E4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F2354F5" w14:textId="77777777" w:rsidR="00E42145" w:rsidRDefault="00E42145" w:rsidP="00E4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697F22A1" w14:textId="77777777" w:rsidR="00E42145" w:rsidRDefault="00E42145" w:rsidP="00E4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472, дел 8, адреса ул.Венијамин Мачуковски бр.5, број на зграда 1, намена на зграда А2-2, влез 1, кат К 4, број 34, намена на посебен/заеднички дел од зграда СТ, со внатрешна површина од 74м²,</w:t>
      </w:r>
    </w:p>
    <w:p w14:paraId="5060604D" w14:textId="4D605C58" w:rsidR="00DF1299" w:rsidRPr="0057161E" w:rsidRDefault="00E42145" w:rsidP="00E4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-КП 472, дел 8, адреса ул.Венијамин Мачуковски бр.5, број на зграда 1, намена на зграда А2-2, влез 1, кат К 4, број 34, намена на посебен/заеднички дел од зграда ПП, со внатрешна површина од 10м², која се наоѓа во сопственост на должникот </w:t>
      </w:r>
      <w:bookmarkStart w:id="26" w:name="ODolz2"/>
      <w:bookmarkEnd w:id="26"/>
      <w:r>
        <w:rPr>
          <w:rFonts w:ascii="Arial" w:hAnsi="Arial" w:cs="Arial"/>
          <w:sz w:val="20"/>
          <w:szCs w:val="20"/>
        </w:rPr>
        <w:t>Друштво за транспорт, градежништво и трговија БЕТОН ПЛУС ДООЕЛ Скопје – во стечај</w:t>
      </w:r>
      <w:r w:rsidR="00DA5DC9"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1C5B5233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66D3B67" w14:textId="42C18B8F" w:rsidR="00DF1299" w:rsidRPr="0057161E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7F41BE" w:rsidRPr="007F41BE">
        <w:rPr>
          <w:rFonts w:ascii="Arial" w:hAnsi="Arial" w:cs="Arial"/>
          <w:b/>
          <w:color w:val="000000" w:themeColor="text1"/>
          <w:sz w:val="20"/>
          <w:szCs w:val="20"/>
        </w:rPr>
        <w:t>28.11.2024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7F41BE" w:rsidRPr="007F41BE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57161E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57161E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57161E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78CC631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9C35AB" w14:textId="258BF6E5" w:rsidR="00DF1299" w:rsidRPr="0057161E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57161E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57161E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7" w:name="IBroj"/>
      <w:bookmarkEnd w:id="27"/>
      <w:r w:rsidR="0057161E" w:rsidRPr="0057161E">
        <w:rPr>
          <w:rFonts w:ascii="Arial" w:hAnsi="Arial" w:cs="Arial"/>
          <w:color w:val="000000" w:themeColor="text1"/>
          <w:sz w:val="20"/>
          <w:szCs w:val="20"/>
        </w:rPr>
        <w:t>1681/2020</w:t>
      </w:r>
      <w:r w:rsidR="008B5083" w:rsidRPr="0057161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E42145">
        <w:rPr>
          <w:rFonts w:ascii="Arial" w:hAnsi="Arial" w:cs="Arial"/>
          <w:color w:val="000000" w:themeColor="text1"/>
          <w:sz w:val="20"/>
          <w:szCs w:val="20"/>
        </w:rPr>
        <w:t>01.10.2024</w:t>
      </w:r>
      <w:r w:rsidR="008B5083" w:rsidRPr="0057161E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57161E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E42145">
        <w:rPr>
          <w:rFonts w:ascii="Arial" w:hAnsi="Arial" w:cs="Arial"/>
          <w:b/>
          <w:color w:val="000000" w:themeColor="text1"/>
          <w:sz w:val="20"/>
          <w:szCs w:val="20"/>
        </w:rPr>
        <w:t>5.593.651,00 денари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9C3C23A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FF147F" w14:textId="383A5BAD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381EF9">
        <w:rPr>
          <w:rFonts w:ascii="Arial" w:hAnsi="Arial" w:cs="Arial"/>
          <w:color w:val="000000" w:themeColor="text1"/>
          <w:sz w:val="20"/>
          <w:szCs w:val="20"/>
        </w:rPr>
        <w:t xml:space="preserve">хипотеката на доверител </w:t>
      </w:r>
      <w:r w:rsidR="00381EF9" w:rsidRPr="0057161E">
        <w:rPr>
          <w:rFonts w:ascii="Arial" w:hAnsi="Arial" w:cs="Arial"/>
          <w:color w:val="000000" w:themeColor="text1"/>
          <w:sz w:val="20"/>
          <w:szCs w:val="20"/>
        </w:rPr>
        <w:t>Еуростандард Банка АД Скопје - во стечај</w:t>
      </w:r>
      <w:r w:rsidR="00381EF9">
        <w:rPr>
          <w:rFonts w:ascii="Arial" w:hAnsi="Arial" w:cs="Arial"/>
          <w:color w:val="000000" w:themeColor="text1"/>
          <w:sz w:val="20"/>
          <w:szCs w:val="20"/>
        </w:rPr>
        <w:t xml:space="preserve">, прибелешка </w:t>
      </w:r>
      <w:r w:rsidR="00B1292C">
        <w:rPr>
          <w:rFonts w:ascii="Arial" w:hAnsi="Arial" w:cs="Arial"/>
          <w:color w:val="000000" w:themeColor="text1"/>
          <w:sz w:val="20"/>
          <w:szCs w:val="20"/>
        </w:rPr>
        <w:t xml:space="preserve">на извршител Методија Костадинов за И.бр.582/19, прибелешка на извршител Гордан Станковиќ за овој предмет, </w:t>
      </w:r>
      <w:r w:rsidR="00DF1299"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1292C">
        <w:rPr>
          <w:rFonts w:ascii="Arial" w:hAnsi="Arial" w:cs="Arial"/>
          <w:color w:val="000000" w:themeColor="text1"/>
          <w:sz w:val="20"/>
          <w:szCs w:val="20"/>
        </w:rPr>
        <w:t xml:space="preserve">прибелешка на извршител Методија Костадинов за И.бр.676/20, прибелешка на извршител Методија Костадинов за И.бр.686/20, прибелешка на извршител Методија Костадинов за И.бр.794/20, </w:t>
      </w:r>
    </w:p>
    <w:p w14:paraId="65C2156A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BC7612" w14:textId="77777777" w:rsidR="00226087" w:rsidRPr="005716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160A8654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D00CAC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57161E">
        <w:rPr>
          <w:color w:val="000000" w:themeColor="text1"/>
        </w:rPr>
        <w:t xml:space="preserve"> </w:t>
      </w:r>
      <w:r w:rsidR="00B367A2" w:rsidRPr="0057161E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57161E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57161E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57161E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4482F940" w14:textId="77777777" w:rsidR="00252A7D" w:rsidRPr="0057161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A0F320" w14:textId="77777777" w:rsidR="00252A7D" w:rsidRPr="005716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C9BFB87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0D28E8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EE73555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F5CAAD" w14:textId="77777777" w:rsidR="00252A7D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4E6D5605" w14:textId="77777777" w:rsidR="00252A7D" w:rsidRPr="0057161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89CB5E" w14:textId="3CC294C8" w:rsidR="00252A7D" w:rsidRPr="005716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57161E">
        <w:rPr>
          <w:rFonts w:ascii="Arial" w:hAnsi="Arial" w:cs="Arial"/>
          <w:color w:val="000000" w:themeColor="text1"/>
          <w:sz w:val="20"/>
          <w:szCs w:val="20"/>
          <w:lang w:val="ru-RU"/>
        </w:rPr>
        <w:t>15</w:t>
      </w:r>
      <w:r w:rsidR="007F41B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="0057161E">
        <w:rPr>
          <w:rFonts w:ascii="Arial" w:hAnsi="Arial" w:cs="Arial"/>
          <w:color w:val="000000" w:themeColor="text1"/>
          <w:sz w:val="20"/>
          <w:szCs w:val="20"/>
          <w:lang w:val="ru-RU"/>
        </w:rPr>
        <w:t>(петнаесет)</w:t>
      </w:r>
      <w:r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84BAEE9" w14:textId="77777777" w:rsidR="00252A7D" w:rsidRPr="0057161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8211B6" w14:textId="62693EEF" w:rsidR="00252A7D" w:rsidRPr="005716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716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дневен печат – Нова Македонија </w:t>
      </w:r>
      <w:r w:rsidRPr="005716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EE50A1" w14:textId="77777777" w:rsidR="00252A7D" w:rsidRPr="0057161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97FE58" w14:textId="77777777" w:rsidR="00252A7D" w:rsidRPr="005716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9051EE1" w14:textId="77777777" w:rsidR="00226087" w:rsidRPr="005716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7E7E52" w14:textId="77777777" w:rsidR="00226087" w:rsidRPr="005716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3C0EECC" w14:textId="77777777" w:rsidR="00226087" w:rsidRPr="005716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7B95EE3C" w14:textId="77777777" w:rsidR="00226087" w:rsidRPr="005716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1E163BD" w14:textId="77777777" w:rsidR="00A62DE7" w:rsidRPr="0057161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57161E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7EBC31E2" w14:textId="0D9F51E3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57161E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341521F2" w14:textId="3E3DF2FA" w:rsidR="0057161E" w:rsidRPr="0057161E" w:rsidRDefault="0057161E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</w:t>
      </w:r>
      <w:r w:rsidR="00E56CCA">
        <w:rPr>
          <w:rFonts w:ascii="Arial" w:hAnsi="Arial" w:cs="Arial"/>
          <w:color w:val="000000" w:themeColor="text1"/>
          <w:sz w:val="20"/>
          <w:szCs w:val="20"/>
        </w:rPr>
        <w:t>Методија Костадинов</w:t>
      </w:r>
    </w:p>
    <w:p w14:paraId="14D29E58" w14:textId="24C751F1" w:rsidR="00226087" w:rsidRPr="005716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57161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  <w:r w:rsidRPr="0057161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F115787" w14:textId="77777777" w:rsidR="00EB02F2" w:rsidRPr="0057161E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57161E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5716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57161E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0757D3C7" w14:textId="77777777" w:rsidR="00543AF1" w:rsidRPr="0057161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F6424FA" w14:textId="77777777" w:rsidR="00543AF1" w:rsidRPr="0057161E" w:rsidRDefault="0000000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7754E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FEB60B0" w14:textId="77777777" w:rsidR="00EB02F2" w:rsidRPr="0057161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3E91FEC" w14:textId="77777777" w:rsidR="00EB02F2" w:rsidRPr="0057161E" w:rsidRDefault="0057161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на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за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57161E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57161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57560" w14:textId="77777777" w:rsidR="004012A7" w:rsidRDefault="004012A7" w:rsidP="0057161E">
      <w:pPr>
        <w:spacing w:after="0" w:line="240" w:lineRule="auto"/>
      </w:pPr>
      <w:r>
        <w:separator/>
      </w:r>
    </w:p>
  </w:endnote>
  <w:endnote w:type="continuationSeparator" w:id="0">
    <w:p w14:paraId="122AF7E6" w14:textId="77777777" w:rsidR="004012A7" w:rsidRDefault="004012A7" w:rsidP="0057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81F8" w14:textId="77777777" w:rsidR="0057161E" w:rsidRPr="0057161E" w:rsidRDefault="0057161E" w:rsidP="005716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335FD" w14:textId="77777777" w:rsidR="004012A7" w:rsidRDefault="004012A7" w:rsidP="0057161E">
      <w:pPr>
        <w:spacing w:after="0" w:line="240" w:lineRule="auto"/>
      </w:pPr>
      <w:r>
        <w:separator/>
      </w:r>
    </w:p>
  </w:footnote>
  <w:footnote w:type="continuationSeparator" w:id="0">
    <w:p w14:paraId="047ECA22" w14:textId="77777777" w:rsidR="004012A7" w:rsidRDefault="004012A7" w:rsidP="00571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466320">
    <w:abstractNumId w:val="1"/>
  </w:num>
  <w:num w:numId="2" w16cid:durableId="161424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381EF9"/>
    <w:rsid w:val="004012A7"/>
    <w:rsid w:val="00437DC9"/>
    <w:rsid w:val="004A68A9"/>
    <w:rsid w:val="004B2436"/>
    <w:rsid w:val="004D7949"/>
    <w:rsid w:val="004F2C9E"/>
    <w:rsid w:val="004F4016"/>
    <w:rsid w:val="004F5EB6"/>
    <w:rsid w:val="00537557"/>
    <w:rsid w:val="00543AF1"/>
    <w:rsid w:val="0057161E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7F41BE"/>
    <w:rsid w:val="008462F8"/>
    <w:rsid w:val="0087784C"/>
    <w:rsid w:val="008B5083"/>
    <w:rsid w:val="00A62DE7"/>
    <w:rsid w:val="00AD2E14"/>
    <w:rsid w:val="00B1292C"/>
    <w:rsid w:val="00B367A2"/>
    <w:rsid w:val="00B62603"/>
    <w:rsid w:val="00B97BC5"/>
    <w:rsid w:val="00BE0684"/>
    <w:rsid w:val="00C170D8"/>
    <w:rsid w:val="00C25B2E"/>
    <w:rsid w:val="00C8203E"/>
    <w:rsid w:val="00CC28C6"/>
    <w:rsid w:val="00CF2AF2"/>
    <w:rsid w:val="00D70936"/>
    <w:rsid w:val="00DA5DC9"/>
    <w:rsid w:val="00DD289D"/>
    <w:rsid w:val="00DF1299"/>
    <w:rsid w:val="00DF5AE5"/>
    <w:rsid w:val="00E3104F"/>
    <w:rsid w:val="00E41120"/>
    <w:rsid w:val="00E42145"/>
    <w:rsid w:val="00E56CCA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6C3D8D1"/>
  <w15:docId w15:val="{68366907-521D-4AFE-81B7-F3908D28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6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6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2024-11-25T09:26:00Z</dcterms:created>
  <dcterms:modified xsi:type="dcterms:W3CDTF">2024-11-25T09:26:00Z</dcterms:modified>
</cp:coreProperties>
</file>