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683AE4">
              <w:rPr>
                <w:rFonts w:ascii="Arial" w:eastAsia="Times New Roman" w:hAnsi="Arial" w:cs="Arial"/>
                <w:b/>
                <w:lang w:val="en-US"/>
              </w:rPr>
              <w:t>378/2023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8D7734">
        <w:tc>
          <w:tcPr>
            <w:tcW w:w="6204" w:type="dxa"/>
            <w:hideMark/>
          </w:tcPr>
          <w:p w:rsidR="00683AE4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683AE4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683AE4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683AE4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683AE4">
        <w:rPr>
          <w:rFonts w:ascii="Arial" w:hAnsi="Arial" w:cs="Arial"/>
        </w:rPr>
        <w:t>заложниот доверител Стопанска Банка АД Скопје од Скопје</w:t>
      </w:r>
      <w:r w:rsidR="00683AE4">
        <w:rPr>
          <w:rFonts w:ascii="Arial" w:hAnsi="Arial" w:cs="Arial"/>
          <w:lang w:val="ru-RU"/>
        </w:rPr>
        <w:t xml:space="preserve"> </w:t>
      </w:r>
      <w:r w:rsidR="00683AE4">
        <w:rPr>
          <w:rFonts w:ascii="Arial" w:hAnsi="Arial" w:cs="Arial"/>
        </w:rPr>
        <w:t>со седиште на  ул.11-ти Октомври бр.7 преку полномошник Адвокат Весна Давчева</w:t>
      </w:r>
      <w:r w:rsidR="00683AE4">
        <w:rPr>
          <w:rFonts w:ascii="Arial" w:hAnsi="Arial" w:cs="Arial"/>
          <w:lang w:val="ru-RU"/>
        </w:rPr>
        <w:t>,</w:t>
      </w:r>
      <w:r w:rsidR="00683AE4">
        <w:rPr>
          <w:rFonts w:ascii="Arial" w:hAnsi="Arial" w:cs="Arial"/>
        </w:rPr>
        <w:t xml:space="preserve">  засновано на извршната исправа ОДУ бр.166/13  од 05.06.2013 год. на Нотар Зарија Апостолова од Неготино и СТ.99/16  од 06.10.2020 год. на Основен суд Велес, против заложниот должник Друштво за производство, промет и услуги ЈАДРАН ГОТТИНО ФООДС ДООЕЛ Неготино - во стечај од Неготино со </w:t>
      </w:r>
      <w:r w:rsidR="00683AE4">
        <w:rPr>
          <w:rFonts w:ascii="Arial" w:hAnsi="Arial" w:cs="Arial"/>
          <w:lang w:val="ru-RU"/>
        </w:rPr>
        <w:t>седиште на</w:t>
      </w:r>
      <w:r w:rsidR="00683AE4">
        <w:rPr>
          <w:rFonts w:ascii="Arial" w:hAnsi="Arial" w:cs="Arial"/>
        </w:rPr>
        <w:t xml:space="preserve"> ул.Индустриска  бб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9" w:name="VredPredmet"/>
      <w:bookmarkEnd w:id="9"/>
      <w:r w:rsidR="00683AE4">
        <w:rPr>
          <w:rFonts w:ascii="Arial" w:hAnsi="Arial" w:cs="Arial"/>
        </w:rPr>
        <w:t>150.604.630,00</w:t>
      </w:r>
      <w:r w:rsidRPr="007C3ECA">
        <w:rPr>
          <w:rFonts w:ascii="Arial" w:hAnsi="Arial" w:cs="Arial"/>
        </w:rPr>
        <w:t xml:space="preserve"> денари на ден </w:t>
      </w:r>
      <w:bookmarkStart w:id="10" w:name="DatumIzdava"/>
      <w:bookmarkEnd w:id="10"/>
      <w:r w:rsidR="00683AE4">
        <w:rPr>
          <w:rFonts w:ascii="Arial" w:hAnsi="Arial" w:cs="Arial"/>
        </w:rPr>
        <w:t>14.06.2023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683AE4">
        <w:rPr>
          <w:rFonts w:ascii="Arial" w:hAnsi="Arial" w:cs="Arial"/>
          <w:b/>
          <w:bCs/>
        </w:rPr>
        <w:t xml:space="preserve">ПРВА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83AE4" w:rsidRDefault="00FE0CED" w:rsidP="00683A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tab/>
      </w:r>
      <w:r w:rsidR="00683AE4">
        <w:rPr>
          <w:rFonts w:ascii="Arial" w:hAnsi="Arial" w:cs="Arial"/>
        </w:rPr>
        <w:t xml:space="preserve">СЕ ОПРЕДЕЛУВА </w:t>
      </w:r>
      <w:r w:rsidR="00683AE4">
        <w:rPr>
          <w:rFonts w:ascii="Arial" w:hAnsi="Arial" w:cs="Arial"/>
          <w:b/>
        </w:rPr>
        <w:t>прва продажба</w:t>
      </w:r>
      <w:r w:rsidR="00683AE4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683AE4" w:rsidRDefault="00683AE4" w:rsidP="00683AE4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 ТЕХНОЛОШКА ЛИНИЈА ЗА ПРЕРАБОТКА НА ЦЕРЕАЛИИ СО КАПАЦИТЕТ ОД 280кгр/ч, КОМПЛЕТ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Година на производство 2009, Година на набавка 2009; попишана со налепница број 0046, со вредност од 22.500,00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хомогенизација на состојките, Количина 1, Производител Македонија,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Приемен сад; Количина 1, Производител Македонија,Година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Елеватор, Количина 1, Производител QINGDAO OVERSEAS MACHINERI, Тип  H=5,0,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дневно производство,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Спирален транспортер, Количина 1, Производител QINGDAO OVERSEAS MACHINERI  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Екструдер-двоен со капацитет од 280 кгр/час,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Пневматски транспортер, Ф=110 мм, Л=5,0 м; Количина 1, Производител QINGDAO OVERSEAS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Жичен транспортер Б=1,0м, Л=3,0м, Количина 1, Производител QINGDAO OVERSEAS MACHINERI,Година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Пет етажна ел.автоматска печка за печење на производи со капацитет од 280 кгр/ч, L=5м,Количина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Кос транспортер B=0,3м, L=2,0м,  Количина 1, Производител QINGDAO OVERSEAS   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зрнести додавања на вкусови- ароматизирање  на производот, маслена фаза, Количина 1, Производител QINGDAO OVERSEAS MACHINERI, 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греење на маслото,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Машина за мелење на екструдирана храна, Количина 1, Производител QINGDAO OVERSEAS MACHINERI,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3,13,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3,12,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 XF150,Фабрички број 3,15, Година на производство 2009, </w:t>
      </w:r>
    </w:p>
    <w:p w:rsidR="00683AE4" w:rsidRDefault="00683AE4" w:rsidP="00683AE4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Ел. командни пултови, Количина 2, Производител QINGDAO OVERSEAS MACHINERI,  Година на производство 2009, </w:t>
      </w:r>
    </w:p>
    <w:p w:rsidR="00683AE4" w:rsidRDefault="00683AE4" w:rsidP="00683AE4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2)ОПРЕМА ЗА ПРЕРАБОТКА НА СУСАМ, Комплет,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вредност од 1.500,00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тоа:</w:t>
      </w:r>
    </w:p>
    <w:p w:rsidR="00683AE4" w:rsidRDefault="00683AE4" w:rsidP="009656BA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 xml:space="preserve">1. Машина аспиратор сепаратор сеалка за сусам;количина 1,производител Grcija,Година на производство 1982, попишана со налепница број 0057       </w:t>
      </w:r>
      <w:r>
        <w:rPr>
          <w:rFonts w:ascii="Arial" w:hAnsi="Arial" w:cs="Arial"/>
        </w:rPr>
        <w:br/>
        <w:t xml:space="preserve">2. Ротациони машини за влажно чистење и лупење; количина 1 производител Grcija,Година на производство 1982, попишана со налепница број 0058        </w:t>
      </w:r>
      <w:r>
        <w:rPr>
          <w:rFonts w:ascii="Arial" w:hAnsi="Arial" w:cs="Arial"/>
        </w:rPr>
        <w:br/>
        <w:t xml:space="preserve">3. Садови за перење и флотирање во солен раствор–полиесетер-3х1,3 м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; количина 1,производител Grcija,година на производство 1982, попишана со налепница број 0059</w:t>
      </w:r>
      <w:r>
        <w:rPr>
          <w:rFonts w:ascii="Arial" w:hAnsi="Arial" w:cs="Arial"/>
        </w:rPr>
        <w:br/>
        <w:t xml:space="preserve">4.Центрифуга одвојувач на физичка влага-прохрoм; количина 1 производител Grcija,Година на производство 1982, попишана со налепница број 0058 </w:t>
      </w:r>
      <w:r>
        <w:rPr>
          <w:rFonts w:ascii="Arial" w:hAnsi="Arial" w:cs="Arial"/>
        </w:rPr>
        <w:br/>
        <w:t xml:space="preserve">5.Дупла печка со клатно; количина 1, производител Grcija,Година на производство 1982, попишана со налепница број 0060  </w:t>
      </w:r>
      <w:r>
        <w:rPr>
          <w:rFonts w:ascii="Arial" w:hAnsi="Arial" w:cs="Arial"/>
        </w:rPr>
        <w:br/>
        <w:t>6.Ротациона печка Ф 3000мм; количина 1,производител Grcija,Година на производство 1990, попишана со налепница број 0056</w:t>
      </w:r>
      <w:r>
        <w:rPr>
          <w:rFonts w:ascii="Arial" w:hAnsi="Arial" w:cs="Arial"/>
        </w:rPr>
        <w:br/>
        <w:t>7.Сеалка за печен сусам; количина 1производител Grcija,Година на производство 1982, попишана со налепница број 0061</w:t>
      </w:r>
    </w:p>
    <w:p w:rsidR="00683AE4" w:rsidRDefault="00683AE4" w:rsidP="009656BA">
      <w:pPr>
        <w:spacing w:after="0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3)ОПРЕМА ЗА ПАКУВАЊЕ НА КОНДИТОРСКИ ПРОИЗВОДИ; Комплет, со вредност од 1.875,00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683AE4" w:rsidRDefault="00683AE4" w:rsidP="009656BA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1.Автоматска линија за пакување кашeсти производи;количина 1, производител HASSIA, тип  VA2SIVF,фабрички број 30/294/1274, година на производство 1974, попишана со налепница број 0047</w:t>
      </w:r>
      <w:r>
        <w:rPr>
          <w:rFonts w:ascii="Arial" w:hAnsi="Arial" w:cs="Arial"/>
        </w:rPr>
        <w:br/>
        <w:t>2.Машини за пакување зрнасти/прашкасти производи; количина 1, производител PAK-SAM, тип NK,фабрички број 055, попишана со налепница број 0048</w:t>
      </w:r>
      <w:r>
        <w:rPr>
          <w:rFonts w:ascii="Arial" w:hAnsi="Arial" w:cs="Arial"/>
        </w:rPr>
        <w:br/>
        <w:t xml:space="preserve">3.Машина за пакување на локум; количина 1, производител NESIMI MAKINA, попишана со налепница број 0049 </w:t>
      </w:r>
    </w:p>
    <w:p w:rsidR="00683AE4" w:rsidRDefault="00683AE4" w:rsidP="00683AE4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4) ОПРЕМА ЗА ПРОИЗВОДСТВО НА БОНБОНИ И СУСАМКИ, со вредност од 750,00 евра во денарска противвредност по среден курс на НБРСМ, </w:t>
      </w:r>
      <w:r>
        <w:rPr>
          <w:rFonts w:ascii="Arial" w:hAnsi="Arial" w:cs="Arial"/>
        </w:rPr>
        <w:t>која вредност претставува почетна цена за првото усно јавно наддавање, и се состои од:</w:t>
      </w:r>
    </w:p>
    <w:p w:rsidR="00683AE4" w:rsidRDefault="00683AE4" w:rsidP="00683AE4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1.Дупликатор со вакум пумпа;производител Prva ISKRA, тип 0.371м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,фабрички број 13801,произведено 1983, попишана со налепница број 0050</w:t>
      </w:r>
      <w:r>
        <w:rPr>
          <w:rFonts w:ascii="Arial" w:hAnsi="Arial" w:cs="Arial"/>
        </w:rPr>
        <w:br/>
        <w:t>2.Топли работни маси за бонбони 1,5 х 2,5, количини 3 попишана со налепница број 0051</w:t>
      </w:r>
      <w:r>
        <w:rPr>
          <w:rFonts w:ascii="Arial" w:hAnsi="Arial" w:cs="Arial"/>
        </w:rPr>
        <w:br/>
        <w:t>3.Ладни работни маси за бонбони 1,5 х 2,5 количини 3, попишана со налепница број 0051</w:t>
      </w:r>
      <w:r>
        <w:rPr>
          <w:rFonts w:ascii="Arial" w:hAnsi="Arial" w:cs="Arial"/>
        </w:rPr>
        <w:br/>
        <w:t>4.Машина за формирање на бонбони , количини 2 попишана со налепница број 0054</w:t>
      </w:r>
      <w:r>
        <w:rPr>
          <w:rFonts w:ascii="Arial" w:hAnsi="Arial" w:cs="Arial"/>
        </w:rPr>
        <w:br/>
        <w:t>5.Барабан за дражеи, количини 1,производител Prva ISKRA, фабрички број 13356 година на година на производство 1983 попишана со налепница број 0052</w:t>
      </w:r>
      <w:r>
        <w:rPr>
          <w:rFonts w:ascii="Arial" w:hAnsi="Arial" w:cs="Arial"/>
        </w:rPr>
        <w:br/>
        <w:t>6.Машина за производство на сусамки , количини 1, производител Мetal Servis, попишана со налепница број 0053</w:t>
      </w:r>
      <w:r>
        <w:rPr>
          <w:rFonts w:ascii="Arial" w:hAnsi="Arial" w:cs="Arial"/>
        </w:rPr>
        <w:br/>
        <w:t>7.Машина за мелење шеќер, количини 2 попишана со налепница број 0055</w:t>
      </w:r>
    </w:p>
    <w:p w:rsidR="00683AE4" w:rsidRDefault="00683AE4" w:rsidP="005D6731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производство, промет и услуги ЈАДРАН ГОТТИНО ФООДС ДООЕЛ Неготино - во стечај од Неготино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бб.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Подвижните предмети се во продажба по линии.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683AE4" w:rsidRDefault="00683AE4" w:rsidP="00683AE4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Предметите се оптоварени со товар во корист на заложниот доверител Стопанска Банка АД Скопје од Скопје.</w:t>
      </w:r>
    </w:p>
    <w:p w:rsidR="00683AE4" w:rsidRDefault="00683AE4" w:rsidP="00683AE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Продажбата ќе се одржи на ден </w:t>
      </w:r>
      <w:r>
        <w:rPr>
          <w:rFonts w:ascii="Arial" w:hAnsi="Arial" w:cs="Arial"/>
          <w:b/>
        </w:rPr>
        <w:t>11.07.2023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683AE4" w:rsidRDefault="00683AE4" w:rsidP="00683AE4">
      <w:pPr>
        <w:pStyle w:val="NoSpacing"/>
        <w:ind w:firstLine="720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За продажба на предметите под реден број 1 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на ул.15-ти Корпус бр.3 Скопје (во кругот на ФЕР ШПЕД),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683AE4" w:rsidRDefault="00683AE4" w:rsidP="00683AE4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ab/>
        <w:t xml:space="preserve">    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683AE4" w:rsidRDefault="00671D6F" w:rsidP="00671D6F">
      <w:pPr>
        <w:spacing w:after="0" w:line="240" w:lineRule="auto"/>
        <w:ind w:firstLine="720"/>
        <w:rPr>
          <w:rFonts w:ascii="Arial" w:hAnsi="Arial" w:cs="Arial"/>
          <w:b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</w:t>
      </w:r>
      <w:r w:rsidR="00683AE4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Pr="00683AE4">
        <w:rPr>
          <w:rFonts w:ascii="Arial" w:hAnsi="Arial" w:cs="Arial"/>
          <w:b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71D6F" w:rsidRPr="00683AE4" w:rsidTr="008D7734">
        <w:trPr>
          <w:trHeight w:val="851"/>
        </w:trPr>
        <w:tc>
          <w:tcPr>
            <w:tcW w:w="4297" w:type="dxa"/>
          </w:tcPr>
          <w:p w:rsidR="00671D6F" w:rsidRPr="00683AE4" w:rsidRDefault="00683AE4" w:rsidP="008D7734">
            <w:pPr>
              <w:pStyle w:val="BodyText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bookmarkStart w:id="11" w:name="OIzvIme"/>
            <w:bookmarkEnd w:id="11"/>
            <w:r w:rsidRPr="00683AE4">
              <w:rPr>
                <w:rFonts w:ascii="Arial" w:hAnsi="Arial" w:cs="Arial"/>
                <w:b/>
                <w:sz w:val="22"/>
                <w:szCs w:val="22"/>
                <w:lang w:val="mk-MK"/>
              </w:rPr>
              <w:t>Љупчо Јованов</w:t>
            </w:r>
          </w:p>
        </w:tc>
      </w:tr>
    </w:tbl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671D6F" w:rsidRDefault="00671D6F" w:rsidP="00671D6F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671D6F" w:rsidRPr="00B24424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ab/>
      </w:r>
    </w:p>
    <w:p w:rsidR="00671D6F" w:rsidRPr="00671D6F" w:rsidRDefault="00671D6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E41120" w:rsidRPr="00D204EC" w:rsidRDefault="00583CFF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  <w:r w:rsidRPr="00D204EC">
        <w:rPr>
          <w:rFonts w:ascii="Times New Roman" w:hAnsi="Times New Roman"/>
        </w:rPr>
        <w:t xml:space="preserve"> </w:t>
      </w: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3AE4" w:rsidRDefault="00683AE4" w:rsidP="00683AE4">
      <w:pPr>
        <w:spacing w:after="0" w:line="240" w:lineRule="auto"/>
      </w:pPr>
      <w:r>
        <w:separator/>
      </w:r>
    </w:p>
  </w:endnote>
  <w:endnote w:type="continuationSeparator" w:id="0">
    <w:p w:rsidR="00683AE4" w:rsidRDefault="00683AE4" w:rsidP="00683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E4" w:rsidRPr="00683AE4" w:rsidRDefault="00683AE4" w:rsidP="00683AE4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F3F5C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F3F5C">
      <w:rPr>
        <w:rFonts w:ascii="Arial" w:hAnsi="Arial" w:cs="Arial"/>
        <w:sz w:val="14"/>
      </w:rPr>
      <w:fldChar w:fldCharType="separate"/>
    </w:r>
    <w:r w:rsidR="005D6731">
      <w:rPr>
        <w:rFonts w:ascii="Arial" w:hAnsi="Arial" w:cs="Arial"/>
        <w:noProof/>
        <w:sz w:val="14"/>
      </w:rPr>
      <w:t>3</w:t>
    </w:r>
    <w:r w:rsidR="009F3F5C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3AE4" w:rsidRDefault="00683AE4" w:rsidP="00683AE4">
      <w:pPr>
        <w:spacing w:after="0" w:line="240" w:lineRule="auto"/>
      </w:pPr>
      <w:r>
        <w:separator/>
      </w:r>
    </w:p>
  </w:footnote>
  <w:footnote w:type="continuationSeparator" w:id="0">
    <w:p w:rsidR="00683AE4" w:rsidRDefault="00683AE4" w:rsidP="00683A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85017"/>
    <w:rsid w:val="00583CFF"/>
    <w:rsid w:val="005961D3"/>
    <w:rsid w:val="005D4E49"/>
    <w:rsid w:val="005D6731"/>
    <w:rsid w:val="005E58A7"/>
    <w:rsid w:val="00645661"/>
    <w:rsid w:val="00657F20"/>
    <w:rsid w:val="00671D6F"/>
    <w:rsid w:val="00683AE4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8F0D12"/>
    <w:rsid w:val="009656BA"/>
    <w:rsid w:val="00997D80"/>
    <w:rsid w:val="009F3F5C"/>
    <w:rsid w:val="00AC5326"/>
    <w:rsid w:val="00B15047"/>
    <w:rsid w:val="00B97B70"/>
    <w:rsid w:val="00C0270B"/>
    <w:rsid w:val="00C41163"/>
    <w:rsid w:val="00C8150C"/>
    <w:rsid w:val="00C901BD"/>
    <w:rsid w:val="00D204EC"/>
    <w:rsid w:val="00DC01A9"/>
    <w:rsid w:val="00DF1A7E"/>
    <w:rsid w:val="00E022E3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A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83A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3AE4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683AE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2023-06-14T13:05:00Z</cp:lastPrinted>
  <dcterms:created xsi:type="dcterms:W3CDTF">2023-06-15T09:28:00Z</dcterms:created>
  <dcterms:modified xsi:type="dcterms:W3CDTF">2023-06-15T09:31:00Z</dcterms:modified>
</cp:coreProperties>
</file>