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9F90B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48841157" w14:textId="77777777" w:rsidTr="008D7734">
        <w:tc>
          <w:tcPr>
            <w:tcW w:w="6204" w:type="dxa"/>
            <w:hideMark/>
          </w:tcPr>
          <w:p w14:paraId="19D3DE4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D6AF84E" wp14:editId="0BC4C85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0034E5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9E145C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23FE6B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464165F1" w14:textId="77777777" w:rsidTr="008D7734">
        <w:tc>
          <w:tcPr>
            <w:tcW w:w="6204" w:type="dxa"/>
            <w:hideMark/>
          </w:tcPr>
          <w:p w14:paraId="0D9A1C4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6C3BE2A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072FB1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6181DF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53EFF9C" w14:textId="77777777" w:rsidTr="008D7734">
        <w:tc>
          <w:tcPr>
            <w:tcW w:w="6204" w:type="dxa"/>
            <w:hideMark/>
          </w:tcPr>
          <w:p w14:paraId="55F09BA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A902BF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7F445F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12D631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72388E92" w14:textId="77777777" w:rsidTr="008D7734">
        <w:tc>
          <w:tcPr>
            <w:tcW w:w="6204" w:type="dxa"/>
            <w:hideMark/>
          </w:tcPr>
          <w:p w14:paraId="6CE0DB7C" w14:textId="47D31A4C" w:rsidR="00671D6F" w:rsidRPr="00DB4229" w:rsidRDefault="00607D1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Ангел Костадиновски</w:t>
            </w:r>
          </w:p>
        </w:tc>
        <w:tc>
          <w:tcPr>
            <w:tcW w:w="566" w:type="dxa"/>
          </w:tcPr>
          <w:p w14:paraId="09511FC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83C04C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18F518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A610AD9" w14:textId="77777777" w:rsidTr="008D7734">
        <w:tc>
          <w:tcPr>
            <w:tcW w:w="6204" w:type="dxa"/>
            <w:hideMark/>
          </w:tcPr>
          <w:p w14:paraId="7EC27D0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0642B8C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8B7784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18EB27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217DF5A" w14:textId="77777777" w:rsidTr="008D7734">
        <w:tc>
          <w:tcPr>
            <w:tcW w:w="6204" w:type="dxa"/>
            <w:hideMark/>
          </w:tcPr>
          <w:p w14:paraId="17E9E03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024BF02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648F54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7F5F72A" w14:textId="309F2731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07D17">
              <w:rPr>
                <w:rFonts w:ascii="Arial" w:eastAsia="Times New Roman" w:hAnsi="Arial" w:cs="Arial"/>
                <w:b/>
                <w:lang w:val="en-US"/>
              </w:rPr>
              <w:t>519/2024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4C082B16" w14:textId="77777777" w:rsidTr="008D7734">
        <w:tc>
          <w:tcPr>
            <w:tcW w:w="6204" w:type="dxa"/>
            <w:hideMark/>
          </w:tcPr>
          <w:p w14:paraId="08E0320D" w14:textId="08A4B90B" w:rsidR="00671D6F" w:rsidRPr="00DB4229" w:rsidRDefault="00607D1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1BECD29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758020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653E86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48949D0" w14:textId="77777777" w:rsidTr="008D7734">
        <w:tc>
          <w:tcPr>
            <w:tcW w:w="6204" w:type="dxa"/>
            <w:hideMark/>
          </w:tcPr>
          <w:p w14:paraId="7069B924" w14:textId="7DAC272B" w:rsidR="00671D6F" w:rsidRPr="00DB4229" w:rsidRDefault="00607D1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ул.Шишка бр.2</w:t>
            </w:r>
          </w:p>
        </w:tc>
        <w:tc>
          <w:tcPr>
            <w:tcW w:w="566" w:type="dxa"/>
          </w:tcPr>
          <w:p w14:paraId="22F0853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033D25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F185BD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5592F36" w14:textId="77777777" w:rsidTr="008D7734">
        <w:tc>
          <w:tcPr>
            <w:tcW w:w="6204" w:type="dxa"/>
            <w:hideMark/>
          </w:tcPr>
          <w:p w14:paraId="61E18395" w14:textId="50679ACD" w:rsidR="00671D6F" w:rsidRPr="00DB4229" w:rsidRDefault="00607D1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043/416-306  izvrsitelangelkostadinovski@yahoo.com</w:t>
            </w:r>
          </w:p>
        </w:tc>
        <w:tc>
          <w:tcPr>
            <w:tcW w:w="566" w:type="dxa"/>
          </w:tcPr>
          <w:p w14:paraId="2381CED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5E99EB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E79E52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974F1E0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366FEE40" w14:textId="3AA24BAA" w:rsidR="00D204EC" w:rsidRPr="007C3ECA" w:rsidRDefault="00607D17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Ангел Костадиновски од </w:t>
      </w:r>
      <w:bookmarkStart w:id="6" w:name="Adresa"/>
      <w:bookmarkEnd w:id="6"/>
      <w:r>
        <w:rPr>
          <w:rFonts w:ascii="Arial" w:hAnsi="Arial" w:cs="Arial"/>
        </w:rPr>
        <w:t xml:space="preserve">Кавадарци, ул.Шишка бр.2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Стопанска банка АД Скопје од </w:t>
      </w:r>
      <w:bookmarkStart w:id="8" w:name="DovGrad1"/>
      <w:bookmarkEnd w:id="8"/>
      <w:r>
        <w:rPr>
          <w:rFonts w:ascii="Arial" w:hAnsi="Arial" w:cs="Arial"/>
        </w:rPr>
        <w:t xml:space="preserve">Скопјесо </w:t>
      </w:r>
      <w:bookmarkStart w:id="9" w:name="opis_edb1"/>
      <w:bookmarkEnd w:id="9"/>
      <w:r>
        <w:rPr>
          <w:rFonts w:ascii="Arial" w:hAnsi="Arial" w:cs="Arial"/>
        </w:rPr>
        <w:t>ЕДБ 4030996116744 и ЕМБС 4065549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</w:rPr>
        <w:t xml:space="preserve">и седиште на </w:t>
      </w:r>
      <w:bookmarkStart w:id="12" w:name="adresa1"/>
      <w:bookmarkEnd w:id="12"/>
      <w:r>
        <w:rPr>
          <w:rFonts w:ascii="Arial" w:hAnsi="Arial" w:cs="Arial"/>
        </w:rPr>
        <w:t>Ул.11-ти Октомври бр.7 преку полномошник Адвокат Катица Ничевска</w:t>
      </w:r>
      <w:r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ОДУ бр.477/2014 од 27.08.2014 година на Нотар Ѓорѓи Николов,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ДПТ ТИМЕ-2000 Ефтим ДООЕЛ Гевгелија од </w:t>
      </w:r>
      <w:bookmarkStart w:id="19" w:name="DolzGrad1"/>
      <w:bookmarkEnd w:id="19"/>
      <w:r>
        <w:rPr>
          <w:rFonts w:ascii="Arial" w:hAnsi="Arial" w:cs="Arial"/>
        </w:rPr>
        <w:t xml:space="preserve">Гевгелија со </w:t>
      </w:r>
      <w:bookmarkStart w:id="20" w:name="opis_edb1_dolz"/>
      <w:bookmarkEnd w:id="20"/>
      <w:r>
        <w:rPr>
          <w:rFonts w:ascii="Arial" w:hAnsi="Arial" w:cs="Arial"/>
        </w:rPr>
        <w:t>ЕДБ 4006000111840 и ЕМБС 5453828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lang w:val="ru-RU"/>
        </w:rPr>
        <w:t>и седиште на</w:t>
      </w:r>
      <w:bookmarkStart w:id="24" w:name="adresa1_dolz"/>
      <w:bookmarkEnd w:id="24"/>
      <w:r>
        <w:rPr>
          <w:rFonts w:ascii="Arial" w:hAnsi="Arial" w:cs="Arial"/>
        </w:rPr>
        <w:t xml:space="preserve">ул.Сава Михајлов бр.6-22, </w:t>
      </w:r>
      <w:bookmarkStart w:id="25" w:name="Dolznik2"/>
      <w:bookmarkEnd w:id="25"/>
      <w:r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>,</w:t>
      </w:r>
      <w:bookmarkStart w:id="26" w:name="VredPredmet"/>
      <w:bookmarkEnd w:id="26"/>
      <w:r>
        <w:rPr>
          <w:rFonts w:ascii="Arial" w:hAnsi="Arial" w:cs="Arial"/>
          <w:lang w:val="en-US"/>
        </w:rPr>
        <w:t xml:space="preserve"> во вредност </w:t>
      </w:r>
      <w:r>
        <w:rPr>
          <w:rFonts w:ascii="Arial" w:hAnsi="Arial" w:cs="Arial"/>
        </w:rPr>
        <w:t>41.310</w:t>
      </w:r>
      <w:r>
        <w:rPr>
          <w:rFonts w:ascii="Arial" w:hAnsi="Arial" w:cs="Arial"/>
          <w:lang w:val="en-US"/>
        </w:rPr>
        <w:t xml:space="preserve">,00 </w:t>
      </w:r>
      <w:r>
        <w:rPr>
          <w:rFonts w:ascii="Arial" w:hAnsi="Arial" w:cs="Arial"/>
        </w:rPr>
        <w:t xml:space="preserve">ЕВРА </w:t>
      </w:r>
      <w:r w:rsidR="00D204EC" w:rsidRPr="007C3ECA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17.10.2024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14:paraId="7F13D8D9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3773079A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F761B5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776C3085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0C8E615F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4D3A2126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064DCB" w14:textId="11AC6165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0EB82FD9" w14:textId="1E33C740" w:rsidR="00607D17" w:rsidRDefault="00FE0CED" w:rsidP="00607D17">
      <w:pPr>
        <w:jc w:val="both"/>
        <w:rPr>
          <w:rFonts w:ascii="Arial" w:hAnsi="Arial" w:cs="Arial"/>
        </w:rPr>
      </w:pPr>
      <w:r w:rsidRPr="007C3ECA">
        <w:tab/>
      </w:r>
      <w:r w:rsidR="00607D17">
        <w:rPr>
          <w:rFonts w:ascii="Arial" w:hAnsi="Arial" w:cs="Arial"/>
        </w:rPr>
        <w:t xml:space="preserve">СЕ ОПРЕДЕЛУВА  </w:t>
      </w:r>
      <w:r w:rsidR="00607D17">
        <w:rPr>
          <w:rFonts w:ascii="Arial" w:hAnsi="Arial" w:cs="Arial"/>
        </w:rPr>
        <w:t>ВТОРА</w:t>
      </w:r>
      <w:r w:rsidR="00607D17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14:paraId="4B103E45" w14:textId="77777777" w:rsidR="00607D17" w:rsidRDefault="00607D17" w:rsidP="00607D1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Вид – ЛАДИЛНА КОМОРА (испаривач , компресор тип GXJQ15MBGY, фабрички број GF00484) , производител: Горењско ДООЕЛ Скопје, тип: 11.75x9.3x4, година на производство: 2013, во сопственост на заложниот должник по фактура бр.255/2013 од 11.09.2013 година од ГОРЕЊСКО ДООЕЛ СКОПЈЕ, попишана со налепница бр.4; </w:t>
      </w:r>
    </w:p>
    <w:p w14:paraId="4931BDE0" w14:textId="77777777" w:rsidR="00607D17" w:rsidRDefault="00607D17" w:rsidP="00607D1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Вид – ЛАДИЛНА КОМОРА (испаривач , компресор тип GXJQ15MBGY, фабрички број GF00482) , производител: Горењско ДООЕЛ Скопје, тип: 11.75x9.3x4, година на производство: 2013, во сопственост на заложниот должник по фактура бр.255/2013 од 11.09.2013 година од ГОРЕЊСКО ДООЕЛ СКОПЈЕ, попишана со налепница бр.3;</w:t>
      </w:r>
    </w:p>
    <w:p w14:paraId="144E07EE" w14:textId="77777777" w:rsidR="00607D17" w:rsidRDefault="00607D17" w:rsidP="00607D1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Вид – ПРЕДКОМОРА, производител: Горењско ДООЕЛ Скопје, тип: 5x5,5x4, година на производство: 2013, во сопственост на заложниот должник по фактура бр.253/2013 од 11.09.2013 година од ГОРЕЊСКО ДООЕЛ СКОПЈЕ, попишана со налепница бр.2;</w:t>
      </w:r>
    </w:p>
    <w:p w14:paraId="1092E8DD" w14:textId="77777777" w:rsidR="00607D17" w:rsidRDefault="00607D17" w:rsidP="00607D17">
      <w:pPr>
        <w:pStyle w:val="BodyText"/>
        <w:jc w:val="left"/>
        <w:rPr>
          <w:rFonts w:ascii="Arial" w:hAnsi="Arial" w:cs="Arial"/>
          <w:lang w:val="mk-MK"/>
        </w:rPr>
      </w:pPr>
    </w:p>
    <w:p w14:paraId="6EFC30FC" w14:textId="228DD222" w:rsidR="00607D17" w:rsidRDefault="00607D17" w:rsidP="00607D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вкупно проценета вредност од </w:t>
      </w:r>
      <w:r>
        <w:rPr>
          <w:rFonts w:ascii="Arial" w:hAnsi="Arial" w:cs="Arial"/>
          <w:b/>
        </w:rPr>
        <w:t>1.555.336,00 денари (25.290.00 евра)</w:t>
      </w:r>
      <w:r>
        <w:rPr>
          <w:rFonts w:ascii="Arial" w:hAnsi="Arial" w:cs="Arial"/>
        </w:rPr>
        <w:t xml:space="preserve">, која вредност претставува почетна цена за </w:t>
      </w:r>
      <w:r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наддавање.</w:t>
      </w:r>
    </w:p>
    <w:p w14:paraId="5BF0376B" w14:textId="77777777" w:rsidR="00607D17" w:rsidRDefault="00607D17" w:rsidP="00607D17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Предметите се оптоварени со следните товари: Залог во корист на Стопанска Банка АД Скопје.</w:t>
      </w:r>
    </w:p>
    <w:p w14:paraId="298AF816" w14:textId="601E9E51" w:rsidR="00607D17" w:rsidRDefault="00607D17" w:rsidP="00607D17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Pr="00607D17">
        <w:rPr>
          <w:rFonts w:ascii="Arial" w:hAnsi="Arial" w:cs="Arial"/>
          <w:b/>
          <w:bCs/>
          <w:lang w:val="mk-MK"/>
        </w:rPr>
        <w:t>11</w:t>
      </w:r>
      <w:r w:rsidRPr="00607D17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.20</w:t>
      </w:r>
      <w:r>
        <w:rPr>
          <w:rFonts w:ascii="Arial" w:hAnsi="Arial" w:cs="Arial"/>
          <w:b/>
          <w:lang w:val="mk-MK"/>
        </w:rPr>
        <w:t xml:space="preserve">24 г. во </w:t>
      </w:r>
      <w:bookmarkStart w:id="28" w:name="Text32"/>
      <w:r>
        <w:rPr>
          <w:rFonts w:ascii="Arial" w:hAnsi="Arial" w:cs="Arial"/>
          <w:b/>
          <w:noProof/>
          <w:lang w:val="mk-MK"/>
        </w:rPr>
        <w:t>11:00</w:t>
      </w:r>
      <w:bookmarkEnd w:id="28"/>
      <w:r>
        <w:rPr>
          <w:rFonts w:ascii="Arial" w:hAnsi="Arial" w:cs="Arial"/>
          <w:b/>
          <w:lang w:val="mk-MK"/>
        </w:rPr>
        <w:t xml:space="preserve"> часот</w:t>
      </w:r>
      <w:r>
        <w:rPr>
          <w:rFonts w:ascii="Arial" w:hAnsi="Arial" w:cs="Arial"/>
          <w:lang w:val="mk-MK"/>
        </w:rPr>
        <w:t xml:space="preserve">  во просториите на Извршител Ангел Костадиновски со седиште на ул.Шишка бр.2 Кавадарци. </w:t>
      </w:r>
      <w:bookmarkStart w:id="29" w:name="Text33"/>
      <w:bookmarkEnd w:id="29"/>
    </w:p>
    <w:p w14:paraId="535C3344" w14:textId="6E176171" w:rsidR="00607D17" w:rsidRDefault="00607D17" w:rsidP="00607D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Нова Македонија и </w:t>
      </w:r>
      <w:r>
        <w:rPr>
          <w:rFonts w:ascii="Arial" w:hAnsi="Arial" w:cs="Arial"/>
          <w:lang w:val="ru-RU"/>
        </w:rPr>
        <w:t xml:space="preserve">електронски на веб страницата на Комората </w:t>
      </w:r>
      <w:r>
        <w:rPr>
          <w:rFonts w:ascii="Arial" w:hAnsi="Arial" w:cs="Arial"/>
        </w:rPr>
        <w:t>.</w:t>
      </w:r>
    </w:p>
    <w:p w14:paraId="1327984A" w14:textId="77777777" w:rsidR="00607D17" w:rsidRDefault="00607D17" w:rsidP="00607D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710A0787" w14:textId="77777777" w:rsidR="00607D17" w:rsidRDefault="00607D17" w:rsidP="00607D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Заинтересираните купувачи потребно е да положат гаранција во висина од 1/10 од почетната цена за предметот за кој учествува во наддавањето.</w:t>
      </w:r>
    </w:p>
    <w:p w14:paraId="28CFAC2C" w14:textId="77777777" w:rsidR="00607D17" w:rsidRDefault="00607D17" w:rsidP="00607D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Уплатата со паричните средства на име гаранција се врши на жиро сметката од извршителот со бр. 280109100960362 депонент СИЛК РОУД БАНКА АД Скопје со даночен број 5011009501118. </w:t>
      </w:r>
    </w:p>
    <w:p w14:paraId="420CDDA4" w14:textId="77777777" w:rsidR="00607D17" w:rsidRDefault="00607D17" w:rsidP="00607D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што се ставени на продажба може да се разгледаат во с.Прдејци.</w:t>
      </w:r>
    </w:p>
    <w:p w14:paraId="029FA543" w14:textId="77777777" w:rsidR="00607D17" w:rsidRDefault="00607D17" w:rsidP="00607D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</w:p>
    <w:p w14:paraId="66DE45E5" w14:textId="4193B629" w:rsidR="00583CFF" w:rsidRPr="007C3ECA" w:rsidRDefault="00583CFF" w:rsidP="00607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2C62EA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59DBAD75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5B9A447C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84220DD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3A735D0F" w14:textId="77777777" w:rsidTr="008D7734">
        <w:trPr>
          <w:trHeight w:val="851"/>
        </w:trPr>
        <w:tc>
          <w:tcPr>
            <w:tcW w:w="4297" w:type="dxa"/>
          </w:tcPr>
          <w:p w14:paraId="2BF393A1" w14:textId="325B8FE6" w:rsidR="00671D6F" w:rsidRPr="000406D7" w:rsidRDefault="00607D17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>
              <w:rPr>
                <w:rFonts w:ascii="Arial" w:hAnsi="Arial" w:cs="Arial"/>
                <w:sz w:val="22"/>
                <w:szCs w:val="22"/>
                <w:lang w:val="mk-MK"/>
              </w:rPr>
              <w:t>Ангел Костадиновски</w:t>
            </w:r>
          </w:p>
        </w:tc>
      </w:tr>
    </w:tbl>
    <w:p w14:paraId="76C5CC8E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1D456810" w14:textId="77777777"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14:paraId="0AB5E6B0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8A3560">
        <w:pict w14:anchorId="17458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7F5F9C3D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1F9DA1B" w14:textId="7FDFCD47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1" w:name="OSudPouka"/>
      <w:bookmarkEnd w:id="31"/>
      <w:r w:rsidR="00607D17">
        <w:rPr>
          <w:rFonts w:ascii="Arial" w:hAnsi="Arial" w:cs="Arial"/>
          <w:sz w:val="20"/>
          <w:szCs w:val="20"/>
        </w:rPr>
        <w:t>Велес, Гевгелија, Кавадарци и Неготино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393100B8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7F5748D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0E8519AC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33683CC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874D8" w14:textId="77777777" w:rsidR="00607D17" w:rsidRDefault="00607D17" w:rsidP="00607D17">
      <w:pPr>
        <w:spacing w:after="0" w:line="240" w:lineRule="auto"/>
      </w:pPr>
      <w:r>
        <w:separator/>
      </w:r>
    </w:p>
  </w:endnote>
  <w:endnote w:type="continuationSeparator" w:id="0">
    <w:p w14:paraId="7C8EDC46" w14:textId="77777777" w:rsidR="00607D17" w:rsidRDefault="00607D17" w:rsidP="0060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30CB" w14:textId="77777777" w:rsidR="00607D17" w:rsidRPr="00607D17" w:rsidRDefault="00607D17" w:rsidP="00607D1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3AA81" w14:textId="77777777" w:rsidR="00607D17" w:rsidRDefault="00607D17" w:rsidP="00607D17">
      <w:pPr>
        <w:spacing w:after="0" w:line="240" w:lineRule="auto"/>
      </w:pPr>
      <w:r>
        <w:separator/>
      </w:r>
    </w:p>
  </w:footnote>
  <w:footnote w:type="continuationSeparator" w:id="0">
    <w:p w14:paraId="59ED208C" w14:textId="77777777" w:rsidR="00607D17" w:rsidRDefault="00607D17" w:rsidP="00607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3489F"/>
    <w:multiLevelType w:val="hybridMultilevel"/>
    <w:tmpl w:val="9D06720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039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12964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07D1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A3560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4FF60C"/>
  <w15:docId w15:val="{983D1C20-C3A1-4950-9790-E23BF0C1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07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D1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7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D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3</cp:revision>
  <cp:lastPrinted>2024-10-17T10:57:00Z</cp:lastPrinted>
  <dcterms:created xsi:type="dcterms:W3CDTF">2024-10-17T10:54:00Z</dcterms:created>
  <dcterms:modified xsi:type="dcterms:W3CDTF">2024-10-17T10:57:00Z</dcterms:modified>
</cp:coreProperties>
</file>