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12E98" w:rsidTr="00812E98">
        <w:tc>
          <w:tcPr>
            <w:tcW w:w="6204" w:type="dxa"/>
            <w:hideMark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7180" cy="350520"/>
                  <wp:effectExtent l="19050" t="0" r="762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12E98" w:rsidTr="00812E98">
        <w:tc>
          <w:tcPr>
            <w:tcW w:w="6204" w:type="dxa"/>
            <w:hideMark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Образец бр.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12E98" w:rsidTr="00812E98">
        <w:tc>
          <w:tcPr>
            <w:tcW w:w="6204" w:type="dxa"/>
            <w:hideMark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12E98" w:rsidTr="00812E98">
        <w:tc>
          <w:tcPr>
            <w:tcW w:w="6204" w:type="dxa"/>
            <w:hideMark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239/2023 </w:t>
            </w:r>
          </w:p>
        </w:tc>
      </w:tr>
      <w:tr w:rsidR="00812E98" w:rsidTr="00812E98">
        <w:tc>
          <w:tcPr>
            <w:tcW w:w="6204" w:type="dxa"/>
            <w:hideMark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12E98" w:rsidTr="00812E98">
        <w:tc>
          <w:tcPr>
            <w:tcW w:w="6204" w:type="dxa"/>
            <w:hideMark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Петричка</w:t>
            </w:r>
            <w:proofErr w:type="spell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бр.6/1-2</w:t>
            </w:r>
          </w:p>
        </w:tc>
        <w:tc>
          <w:tcPr>
            <w:tcW w:w="566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12E98" w:rsidTr="00812E98">
        <w:tc>
          <w:tcPr>
            <w:tcW w:w="6204" w:type="dxa"/>
            <w:hideMark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hyperlink r:id="rId7" w:history="1">
              <w:r>
                <w:rPr>
                  <w:rStyle w:val="Hyperlink"/>
                  <w:rFonts w:ascii="Arial" w:eastAsia="Times New Roman" w:hAnsi="Arial" w:cs="Arial"/>
                  <w:b/>
                  <w:sz w:val="21"/>
                  <w:szCs w:val="21"/>
                  <w:lang w:val="en-US"/>
                </w:rPr>
                <w:t>info@izvrsitelsimik.mk</w:t>
              </w:r>
            </w:hyperlink>
          </w:p>
        </w:tc>
        <w:tc>
          <w:tcPr>
            <w:tcW w:w="566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12E98" w:rsidRDefault="00812E9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</w:r>
      <w:r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1"/>
          <w:szCs w:val="21"/>
        </w:rPr>
        <w:t xml:space="preserve">Зорица Симиќ од </w:t>
      </w:r>
      <w:bookmarkStart w:id="6" w:name="Adresa"/>
      <w:bookmarkEnd w:id="6"/>
      <w:r>
        <w:rPr>
          <w:rFonts w:ascii="Arial" w:hAnsi="Arial" w:cs="Arial"/>
          <w:sz w:val="21"/>
          <w:szCs w:val="21"/>
        </w:rPr>
        <w:t xml:space="preserve">Скопје како избран извршител согласно чл.74 ст.3 од ЗИ, кој ќе продолжи да постапува по извршниот предмет И.бр.400/20 заведен кај Извршител Снежана Андреевска, а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1"/>
          <w:szCs w:val="21"/>
        </w:rPr>
        <w:t xml:space="preserve">заложниот доверител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НЛБ Банка АД Скопје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Скопје</w:t>
      </w:r>
      <w:r>
        <w:rPr>
          <w:rFonts w:ascii="Arial" w:hAnsi="Arial" w:cs="Arial"/>
          <w:sz w:val="21"/>
          <w:szCs w:val="21"/>
        </w:rPr>
        <w:t xml:space="preserve"> со ЕМБС 4664531, ЕДБ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4030993191133</w:t>
      </w:r>
      <w:r>
        <w:rPr>
          <w:rFonts w:ascii="Arial" w:hAnsi="Arial" w:cs="Arial"/>
          <w:sz w:val="21"/>
          <w:szCs w:val="21"/>
        </w:rPr>
        <w:t xml:space="preserve"> и седиште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ул.Мајка Тереза бр.1</w:t>
      </w:r>
      <w:r>
        <w:rPr>
          <w:rFonts w:ascii="Arial" w:hAnsi="Arial" w:cs="Arial"/>
          <w:sz w:val="21"/>
          <w:szCs w:val="21"/>
        </w:rPr>
        <w:t xml:space="preserve">, засновано на извршната исправа Нотарски акт – Договор за залог-хипотека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ОДУ бр.283/18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01.08.2018</w:t>
      </w:r>
      <w:r>
        <w:rPr>
          <w:rFonts w:ascii="Arial" w:hAnsi="Arial" w:cs="Arial"/>
          <w:sz w:val="21"/>
          <w:szCs w:val="21"/>
        </w:rPr>
        <w:t xml:space="preserve"> </w:t>
      </w:r>
      <w:r w:rsidR="00E71A3F">
        <w:rPr>
          <w:rFonts w:ascii="Arial" w:hAnsi="Arial" w:cs="Arial"/>
          <w:sz w:val="21"/>
          <w:szCs w:val="21"/>
        </w:rPr>
        <w:t xml:space="preserve">година </w:t>
      </w:r>
      <w:r>
        <w:rPr>
          <w:rFonts w:ascii="Arial" w:hAnsi="Arial" w:cs="Arial"/>
          <w:sz w:val="21"/>
          <w:szCs w:val="21"/>
        </w:rPr>
        <w:t xml:space="preserve">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Нотар Силвана Шандуловска од Скопје</w:t>
      </w:r>
      <w:r>
        <w:rPr>
          <w:rFonts w:ascii="Arial" w:hAnsi="Arial" w:cs="Arial"/>
          <w:sz w:val="21"/>
          <w:szCs w:val="21"/>
        </w:rPr>
        <w:t xml:space="preserve">, против должникот/заложен должник </w:t>
      </w:r>
      <w:r>
        <w:rPr>
          <w:rFonts w:ascii="Arial" w:hAnsi="Arial" w:cs="Arial"/>
          <w:bCs/>
          <w:color w:val="000000"/>
          <w:sz w:val="21"/>
          <w:szCs w:val="21"/>
          <w:lang w:eastAsia="mk-MK"/>
        </w:rPr>
        <w:t>Нафи Саити</w:t>
      </w:r>
      <w:r>
        <w:rPr>
          <w:rFonts w:ascii="Arial" w:hAnsi="Arial" w:cs="Arial"/>
          <w:sz w:val="21"/>
          <w:szCs w:val="21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Скопје</w:t>
      </w:r>
      <w:r>
        <w:rPr>
          <w:rFonts w:ascii="Arial" w:hAnsi="Arial" w:cs="Arial"/>
          <w:sz w:val="21"/>
          <w:szCs w:val="21"/>
        </w:rPr>
        <w:t xml:space="preserve"> со живеалиште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 xml:space="preserve">ул.16 бр.11, Сингелиќ и должник Бејназ Саити од Скопје со </w:t>
      </w:r>
      <w:r>
        <w:rPr>
          <w:rFonts w:ascii="Arial" w:hAnsi="Arial" w:cs="Arial"/>
          <w:sz w:val="21"/>
          <w:szCs w:val="21"/>
        </w:rPr>
        <w:t xml:space="preserve">живеалиште на </w:t>
      </w:r>
      <w:r>
        <w:rPr>
          <w:rFonts w:ascii="Arial" w:hAnsi="Arial" w:cs="Arial"/>
          <w:color w:val="000000"/>
          <w:sz w:val="21"/>
          <w:szCs w:val="21"/>
          <w:lang w:eastAsia="mk-MK"/>
        </w:rPr>
        <w:t>ул.16 бр.11, Сингелиќ</w:t>
      </w:r>
      <w:r>
        <w:rPr>
          <w:rFonts w:ascii="Arial" w:hAnsi="Arial" w:cs="Arial"/>
          <w:sz w:val="21"/>
          <w:szCs w:val="21"/>
        </w:rPr>
        <w:t>, за спроведување на извршување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на ден </w:t>
      </w:r>
      <w:bookmarkStart w:id="8" w:name="DatumIzdava"/>
      <w:bookmarkEnd w:id="8"/>
      <w:r>
        <w:rPr>
          <w:rFonts w:ascii="Arial" w:hAnsi="Arial" w:cs="Arial"/>
          <w:sz w:val="21"/>
          <w:szCs w:val="21"/>
          <w:lang w:val="en-US"/>
        </w:rPr>
        <w:t>03.06.2024</w:t>
      </w:r>
      <w:r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 </w:t>
      </w:r>
    </w:p>
    <w:p w:rsidR="00812E98" w:rsidRDefault="00812E98" w:rsidP="00812E9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 А К Л У Ч О К</w:t>
      </w:r>
    </w:p>
    <w:p w:rsidR="00812E98" w:rsidRDefault="00812E98" w:rsidP="00812E9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ЗА ВТОРА УСНА ЈАВНА ПРОДАЖБА</w:t>
      </w:r>
    </w:p>
    <w:p w:rsidR="00812E98" w:rsidRDefault="00812E98" w:rsidP="00812E98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>
        <w:rPr>
          <w:rFonts w:ascii="Arial" w:hAnsi="Arial" w:cs="Arial"/>
          <w:b/>
          <w:sz w:val="21"/>
          <w:szCs w:val="21"/>
        </w:rPr>
        <w:t>)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СЕ ОПРЕДЕЛУВА </w:t>
      </w:r>
      <w:r>
        <w:rPr>
          <w:rFonts w:ascii="Arial" w:hAnsi="Arial" w:cs="Arial"/>
          <w:sz w:val="21"/>
          <w:szCs w:val="21"/>
        </w:rPr>
        <w:t>ВТОРА продажба со усно јавно наддавање на недвижноста означена како: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-КП бр.10019 дел 4, викано место/улица СИНЃЕЛИЌ, култура 50000 1- под зграда, во површина од 131 м2,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-КП бр.10019 дел 4, викано место/улица СИНЃЕЛИЌ, култура 70000 - двор, во површина од 776 м2,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01, број 2, намена на посебен дел – СТ, со внатрешна површина од 98 м2,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01, број 2, намена на посебен дел – ПП, со внатрешна површина од 6 м2,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ПО, број 1, намена на посебен дел – СТ, со внатрешна површина од 106 м2,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ПР, број 1, намена на посебен дел – ПП, со внатрешна површина од 29 м2,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бр.10019 дел 4, адреса С.СИНЃЕЛИЌ ул.16 бр.11Г, бр. на зграда 1, намена на зграда А1, влез 1, кат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 ПР, број 1, намена на посебен дел – СТ, со внатрешна површина од 88 м2,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во сопственост на должникот/заложен должник Нафи Саити од Скопје, запишана во Имотен лист бр.10052 КО Синѓелиќ 2 при АКН – Центар за катастар на недвижности Скопје со сите прирастоци, доградби и надградби изградено со или без градежна документација.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Продажбата ќе се одржи на ден </w:t>
      </w:r>
      <w:r>
        <w:rPr>
          <w:rFonts w:ascii="Arial" w:hAnsi="Arial" w:cs="Arial"/>
          <w:sz w:val="21"/>
          <w:szCs w:val="21"/>
          <w:lang w:val="en-US"/>
        </w:rPr>
        <w:t>25.06</w:t>
      </w:r>
      <w:r>
        <w:rPr>
          <w:rFonts w:ascii="Arial" w:hAnsi="Arial" w:cs="Arial"/>
          <w:sz w:val="21"/>
          <w:szCs w:val="21"/>
        </w:rPr>
        <w:t>.2024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година во </w:t>
      </w:r>
      <w:r>
        <w:rPr>
          <w:rFonts w:ascii="Arial" w:hAnsi="Arial" w:cs="Arial"/>
          <w:sz w:val="21"/>
          <w:szCs w:val="21"/>
          <w:lang w:val="ru-RU"/>
        </w:rPr>
        <w:t xml:space="preserve">11:00 </w:t>
      </w:r>
      <w:r>
        <w:rPr>
          <w:rFonts w:ascii="Arial" w:hAnsi="Arial" w:cs="Arial"/>
          <w:sz w:val="21"/>
          <w:szCs w:val="21"/>
        </w:rPr>
        <w:t xml:space="preserve">часот во просториите на </w:t>
      </w:r>
      <w:r>
        <w:rPr>
          <w:rFonts w:ascii="Arial" w:hAnsi="Arial" w:cs="Arial"/>
          <w:sz w:val="21"/>
          <w:szCs w:val="21"/>
          <w:lang w:val="ru-RU"/>
        </w:rPr>
        <w:t xml:space="preserve">Извршителот </w:t>
      </w:r>
      <w:r>
        <w:rPr>
          <w:rFonts w:ascii="Arial" w:hAnsi="Arial" w:cs="Arial"/>
          <w:noProof/>
          <w:sz w:val="21"/>
          <w:szCs w:val="21"/>
        </w:rPr>
        <w:t xml:space="preserve">Зорица Симиќ од Скопје </w:t>
      </w:r>
      <w:r>
        <w:rPr>
          <w:rFonts w:ascii="Arial" w:hAnsi="Arial" w:cs="Arial"/>
          <w:sz w:val="21"/>
          <w:szCs w:val="21"/>
          <w:lang w:val="ru-RU"/>
        </w:rPr>
        <w:t xml:space="preserve">на адреса ул.Петричка бр.6/1-2.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 xml:space="preserve">Почетната вредност на недвижноста, утврдена со заклучок на извршителот Зорица Симиќ  </w:t>
      </w:r>
      <w:r>
        <w:rPr>
          <w:rFonts w:ascii="Arial" w:hAnsi="Arial" w:cs="Arial"/>
          <w:sz w:val="21"/>
          <w:szCs w:val="21"/>
          <w:lang w:val="ru-RU"/>
        </w:rPr>
        <w:t>И.бр.</w:t>
      </w:r>
      <w:r>
        <w:rPr>
          <w:rFonts w:ascii="Arial" w:hAnsi="Arial" w:cs="Arial"/>
          <w:sz w:val="21"/>
          <w:szCs w:val="21"/>
        </w:rPr>
        <w:t>239/2023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ru-RU"/>
        </w:rPr>
        <w:t xml:space="preserve">од </w:t>
      </w:r>
      <w:r>
        <w:rPr>
          <w:rFonts w:ascii="Arial" w:hAnsi="Arial" w:cs="Arial"/>
          <w:sz w:val="21"/>
          <w:szCs w:val="21"/>
        </w:rPr>
        <w:t>20.11.202</w:t>
      </w:r>
      <w:r>
        <w:rPr>
          <w:rFonts w:ascii="Arial" w:hAnsi="Arial" w:cs="Arial"/>
          <w:sz w:val="21"/>
          <w:szCs w:val="21"/>
          <w:lang w:val="ru-RU"/>
        </w:rPr>
        <w:t xml:space="preserve">3 год., а намалена по предлог на доверителот согласно чл.185 од ЗИ, </w:t>
      </w:r>
      <w:r>
        <w:rPr>
          <w:rFonts w:ascii="Arial" w:hAnsi="Arial" w:cs="Arial"/>
          <w:sz w:val="21"/>
          <w:szCs w:val="21"/>
        </w:rPr>
        <w:t xml:space="preserve"> изнесува 208.691,00 ЕУР </w:t>
      </w:r>
      <w:r>
        <w:rPr>
          <w:rFonts w:ascii="Arial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>
        <w:rPr>
          <w:rFonts w:ascii="Arial" w:hAnsi="Arial" w:cs="Arial"/>
          <w:sz w:val="21"/>
          <w:szCs w:val="21"/>
        </w:rPr>
        <w:t xml:space="preserve"> под која недвижноста не може да се продаде на второто јавно наддавање.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>Недвижноста е оптоварена со следните товари и службености</w:t>
      </w:r>
      <w:r>
        <w:rPr>
          <w:rFonts w:ascii="Arial" w:hAnsi="Arial" w:cs="Arial"/>
          <w:sz w:val="21"/>
          <w:szCs w:val="21"/>
          <w:lang w:val="ru-RU"/>
        </w:rPr>
        <w:t xml:space="preserve">: Хипотека </w:t>
      </w:r>
      <w:r>
        <w:rPr>
          <w:rFonts w:ascii="Arial" w:hAnsi="Arial" w:cs="Arial"/>
          <w:sz w:val="21"/>
          <w:szCs w:val="21"/>
        </w:rPr>
        <w:t xml:space="preserve">во корист на </w:t>
      </w:r>
      <w:r>
        <w:rPr>
          <w:rFonts w:ascii="Arial" w:hAnsi="Arial" w:cs="Arial"/>
          <w:sz w:val="21"/>
          <w:szCs w:val="21"/>
          <w:lang w:val="ru-RU"/>
        </w:rPr>
        <w:t xml:space="preserve"> НЛБ Банка АД Скопје и Налози за извршување.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води кај </w:t>
      </w:r>
      <w:r>
        <w:rPr>
          <w:rFonts w:ascii="Arial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Скопје</w:t>
      </w:r>
      <w:proofErr w:type="spellEnd"/>
      <w:r>
        <w:rPr>
          <w:rFonts w:ascii="Arial" w:hAnsi="Arial" w:cs="Arial"/>
          <w:sz w:val="21"/>
          <w:szCs w:val="21"/>
        </w:rPr>
        <w:t xml:space="preserve"> и даночен број 5080023512272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со назнака гаранција за И.бр.239/2023. 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1"/>
          <w:szCs w:val="21"/>
        </w:rPr>
        <w:t>.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812E98" w:rsidRDefault="00812E98" w:rsidP="00812E98">
      <w:pPr>
        <w:spacing w:after="0" w:line="240" w:lineRule="auto"/>
        <w:ind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1"/>
      </w:tblGrid>
      <w:tr w:rsidR="00812E98" w:rsidTr="00812E98">
        <w:trPr>
          <w:trHeight w:val="851"/>
        </w:trPr>
        <w:tc>
          <w:tcPr>
            <w:tcW w:w="4297" w:type="dxa"/>
            <w:hideMark/>
          </w:tcPr>
          <w:p w:rsidR="00812E98" w:rsidRDefault="00812E98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9" w:name="OIzvIme"/>
            <w:bookmarkEnd w:id="9"/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   Зорица Симиќ</w:t>
            </w:r>
            <w:r>
              <w:rPr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Microsoft Office Signature Line..." style="width:208.2pt;height:59.4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Д.-на: Должник/заложен должник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812E98" w:rsidRDefault="00812E98" w:rsidP="00812E98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УЈП- МФ-Регионална дирекција Скопје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Град Скопје- Даночно одделение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Моника Муча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Доверител Илир Зајази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Методија Костадинов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Доверител Борче Ѓорѓиевски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Извршител Фанија Каламатиева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Доверител Мицко Јанковски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:rsidR="00812E98" w:rsidRDefault="00812E98" w:rsidP="00812E98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Правна поука:</w:t>
      </w:r>
      <w:r>
        <w:rPr>
          <w:rFonts w:ascii="Arial" w:hAnsi="Arial" w:cs="Arial"/>
          <w:sz w:val="21"/>
          <w:szCs w:val="21"/>
        </w:rPr>
        <w:t xml:space="preserve"> Против овој заклучок може да се поднесе приговор до</w:t>
      </w:r>
      <w:bookmarkStart w:id="10" w:name="OSudPouka"/>
      <w:bookmarkEnd w:id="10"/>
      <w:r>
        <w:rPr>
          <w:rFonts w:ascii="Arial" w:hAnsi="Arial" w:cs="Arial"/>
          <w:sz w:val="21"/>
          <w:szCs w:val="21"/>
        </w:rPr>
        <w:t xml:space="preserve"> 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12E98" w:rsidRDefault="00812E98" w:rsidP="00812E98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812E98" w:rsidRDefault="00812E98" w:rsidP="00812E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E98" w:rsidRDefault="00812E98" w:rsidP="00812E98">
      <w:pPr>
        <w:spacing w:after="0" w:line="240" w:lineRule="auto"/>
      </w:pPr>
      <w:r>
        <w:separator/>
      </w:r>
    </w:p>
  </w:endnote>
  <w:endnote w:type="continuationSeparator" w:id="1">
    <w:p w:rsidR="00812E98" w:rsidRDefault="00812E98" w:rsidP="00812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E98" w:rsidRPr="00812E98" w:rsidRDefault="00812E98" w:rsidP="00812E9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71A3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E98" w:rsidRDefault="00812E98" w:rsidP="00812E98">
      <w:pPr>
        <w:spacing w:after="0" w:line="240" w:lineRule="auto"/>
      </w:pPr>
      <w:r>
        <w:separator/>
      </w:r>
    </w:p>
  </w:footnote>
  <w:footnote w:type="continuationSeparator" w:id="1">
    <w:p w:rsidR="00812E98" w:rsidRDefault="00812E98" w:rsidP="00812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1635F"/>
    <w:rsid w:val="000A48CC"/>
    <w:rsid w:val="000A4928"/>
    <w:rsid w:val="00106412"/>
    <w:rsid w:val="00132B66"/>
    <w:rsid w:val="0015029B"/>
    <w:rsid w:val="00180BCE"/>
    <w:rsid w:val="001A554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12E98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1A3F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12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2E9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12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2E98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812E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mailto:info@izvrsitelsimik.m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zi/0xGx1Xma9/7zfN18w6zoY+NM=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bKiBRdxGPggvtAVIsvOTxLb6h4pHx6WOXUjpj+NYlKEpH8q7+c2e2I89wLCzVxGcTcTKTH+X
    bmbr2aZ8M7BNGaxdGvkNn9WEik7gWBf7jUM6JKBtwO1QYuUsrpiF4r9PmHLdXryDf8B5MXQZ
    udRt9EGzGHFlW6tBDIptNv/dUWoFrIX2HWC5Pa6eplKdHxIBnOiASHytL0rHz6xz3YCS/aRk
    sTbVTreYZLa9+MIoTAWK2e9/zpqsRgxSkQOu8VbGkqE0lsQ1ApSLiAWPdaFA8kYfIyq0cafT
    leJ1mcbxjC/S5XKaVO9YZ34RiRPeMBhWsLSfeKUpEsHRjVbOLfE8Ew==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pRfN6zbnIJxvrMmyRnHpw3Fd+KE=</DigestValue>
      </Reference>
      <Reference URI="/word/document.xml?ContentType=application/vnd.openxmlformats-officedocument.wordprocessingml.document.main+xml">
        <DigestMethod Algorithm="http://www.w3.org/2000/09/xmldsig#sha1"/>
        <DigestValue>FOY7RTdrAwf2Sdl+1KRqzFxCpcs=</DigestValue>
      </Reference>
      <Reference URI="/word/endnotes.xml?ContentType=application/vnd.openxmlformats-officedocument.wordprocessingml.endnotes+xml">
        <DigestMethod Algorithm="http://www.w3.org/2000/09/xmldsig#sha1"/>
        <DigestValue>JYdKSKoTXz+yquGNZfPyZjKb4Gg=</DigestValue>
      </Reference>
      <Reference URI="/word/fontTable.xml?ContentType=application/vnd.openxmlformats-officedocument.wordprocessingml.fontTable+xml">
        <DigestMethod Algorithm="http://www.w3.org/2000/09/xmldsig#sha1"/>
        <DigestValue>aOhXHy+l0C+KSIWx7KQYxHSPvxM=</DigestValue>
      </Reference>
      <Reference URI="/word/footer1.xml?ContentType=application/vnd.openxmlformats-officedocument.wordprocessingml.footer+xml">
        <DigestMethod Algorithm="http://www.w3.org/2000/09/xmldsig#sha1"/>
        <DigestValue>1l8avEp7v88kMKXd0TRxkmDd1Gs=</DigestValue>
      </Reference>
      <Reference URI="/word/footnotes.xml?ContentType=application/vnd.openxmlformats-officedocument.wordprocessingml.footnotes+xml">
        <DigestMethod Algorithm="http://www.w3.org/2000/09/xmldsig#sha1"/>
        <DigestValue>/5ZIxjkTrV09xX3nd82NDRYs8z0=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FCRLMOhA/k9AHXU1374QT+wxKiE=</DigestValue>
      </Reference>
      <Reference URI="/word/settings.xml?ContentType=application/vnd.openxmlformats-officedocument.wordprocessingml.settings+xml">
        <DigestMethod Algorithm="http://www.w3.org/2000/09/xmldsig#sha1"/>
        <DigestValue>A4Hd8rTpAaZU4eYNyeVkusuj5L4=</DigestValue>
      </Reference>
      <Reference URI="/word/styles.xml?ContentType=application/vnd.openxmlformats-officedocument.wordprocessingml.styles+xml">
        <DigestMethod Algorithm="http://www.w3.org/2000/09/xmldsig#sha1"/>
        <DigestValue>JJ0I6XFHc3NA+3p2aZgkNWuu/MU=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AtvoCX5kfdF6SCHCcoI8Prh5aHw=</DigestValue>
      </Reference>
    </Manifest>
    <SignatureProperties>
      <SignatureProperty Id="idSignatureTime" Target="#idPackageSignature">
        <mdssi:SignatureTime>
          <mdssi:Format>YYYY-MM-DDThh:mm:ssTZD</mdssi:Format>
          <mdssi:Value>2024-06-03T12:06:23Z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3</cp:revision>
  <dcterms:created xsi:type="dcterms:W3CDTF">2024-06-03T11:07:00Z</dcterms:created>
  <dcterms:modified xsi:type="dcterms:W3CDTF">2024-06-03T11:55:00Z</dcterms:modified>
</cp:coreProperties>
</file>