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6406EC">
        <w:tc>
          <w:tcPr>
            <w:tcW w:w="6204" w:type="dxa"/>
            <w:hideMark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6406EC">
        <w:tc>
          <w:tcPr>
            <w:tcW w:w="6204" w:type="dxa"/>
            <w:hideMark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6406EC">
        <w:tc>
          <w:tcPr>
            <w:tcW w:w="6204" w:type="dxa"/>
            <w:hideMark/>
          </w:tcPr>
          <w:p w:rsidR="00823825" w:rsidRPr="00491B15" w:rsidRDefault="00C65C41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406EC">
        <w:tc>
          <w:tcPr>
            <w:tcW w:w="6204" w:type="dxa"/>
            <w:hideMark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406EC">
        <w:tc>
          <w:tcPr>
            <w:tcW w:w="6204" w:type="dxa"/>
            <w:hideMark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65C41">
              <w:rPr>
                <w:rFonts w:ascii="Arial" w:eastAsia="Times New Roman" w:hAnsi="Arial" w:cs="Arial"/>
                <w:b/>
                <w:lang w:val="en-US"/>
              </w:rPr>
              <w:t>37/2022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6406EC">
        <w:tc>
          <w:tcPr>
            <w:tcW w:w="6204" w:type="dxa"/>
            <w:hideMark/>
          </w:tcPr>
          <w:p w:rsidR="00823825" w:rsidRPr="00491B15" w:rsidRDefault="00C65C41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406EC">
        <w:tc>
          <w:tcPr>
            <w:tcW w:w="6204" w:type="dxa"/>
            <w:hideMark/>
          </w:tcPr>
          <w:p w:rsidR="00823825" w:rsidRPr="00491B15" w:rsidRDefault="00C65C41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6406EC">
        <w:tc>
          <w:tcPr>
            <w:tcW w:w="6204" w:type="dxa"/>
            <w:hideMark/>
          </w:tcPr>
          <w:p w:rsidR="00823825" w:rsidRPr="00491B15" w:rsidRDefault="00C65C41" w:rsidP="006406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6406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6406E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Шпаркасе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ул,,Орце Николов,,бр.54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ОДУ.бр.642/18 од 15.11.2018 година на Нотар Тана Топалоска,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 Трговско друштво за превоз во друмски сообраќај, трговија и производство, РУСКИ-ТРАНС, ДОО Охрид од </w:t>
      </w:r>
      <w:bookmarkStart w:id="17" w:name="DolzGrad1"/>
      <w:bookmarkEnd w:id="17"/>
      <w:r>
        <w:rPr>
          <w:rFonts w:ascii="Arial" w:hAnsi="Arial" w:cs="Arial"/>
        </w:rPr>
        <w:t xml:space="preserve">Охрид со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ул,,Железничка,,бр.14</w:t>
      </w:r>
      <w:bookmarkStart w:id="20" w:name="Dolznik2"/>
      <w:bookmarkEnd w:id="20"/>
      <w:r>
        <w:rPr>
          <w:rFonts w:ascii="Arial" w:hAnsi="Arial" w:cs="Arial"/>
        </w:rPr>
        <w:t xml:space="preserve"> и заложните должници Никола Јованоски од Охрид со живеалиште во с.Требеништа-Дебарца и Александар Јованоски од Охрид со живеалиште во с.Требеништа Дебарца</w:t>
      </w:r>
      <w:r w:rsidR="00C65C41">
        <w:rPr>
          <w:rFonts w:ascii="Arial" w:hAnsi="Arial" w:cs="Arial"/>
        </w:rPr>
        <w:t>,</w:t>
      </w:r>
      <w:r w:rsidR="0021499C" w:rsidRPr="00491B15">
        <w:rPr>
          <w:rFonts w:ascii="Arial" w:hAnsi="Arial" w:cs="Arial"/>
        </w:rPr>
        <w:t xml:space="preserve"> за спроведување на извршување </w:t>
      </w:r>
      <w:r>
        <w:rPr>
          <w:rFonts w:ascii="Arial" w:hAnsi="Arial" w:cs="Arial"/>
        </w:rPr>
        <w:t xml:space="preserve">во вредност </w:t>
      </w:r>
      <w:bookmarkStart w:id="21" w:name="VredPredmet"/>
      <w:bookmarkEnd w:id="21"/>
      <w:r>
        <w:rPr>
          <w:rFonts w:ascii="Arial" w:hAnsi="Arial" w:cs="Arial"/>
        </w:rPr>
        <w:t>10.912.715,00 денари</w:t>
      </w:r>
      <w:r>
        <w:rPr>
          <w:rFonts w:ascii="Arial" w:hAnsi="Arial" w:cs="Arial"/>
          <w:lang w:val="en-US"/>
        </w:rPr>
        <w:t xml:space="preserve">, </w:t>
      </w:r>
      <w:r w:rsidR="0021499C" w:rsidRPr="00491B1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C65C41">
        <w:rPr>
          <w:rFonts w:ascii="Arial" w:hAnsi="Arial" w:cs="Arial"/>
        </w:rPr>
        <w:t>01.10.2024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C65C41" w:rsidRDefault="00C65C41" w:rsidP="00C65C41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недвижностите и тоа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C65C41" w:rsidRDefault="00C65C41" w:rsidP="00C65C4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u w:val="single"/>
        </w:rPr>
        <w:t>.Недвижност означена во лист В од имотен лист 16768 за КО Охрид 2 како:</w:t>
      </w:r>
      <w:r>
        <w:rPr>
          <w:rFonts w:ascii="Arial" w:hAnsi="Arial" w:cs="Arial"/>
        </w:rPr>
        <w:t xml:space="preserve"> КП.бр.12046 дел 0 на м.в. Бул.Туристичка 12-1/4 , број на зграда/друг објект 1, намена на зграда и други објекти станбена зграда – стан , влез 1 кат 01 број 4, внатрешна површина 79 м.к.в , сопственост на должникот Никола Јованоски од Охрид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од 19.09.2023 година на извршителот </w:t>
      </w:r>
      <w:r>
        <w:rPr>
          <w:rFonts w:ascii="Arial" w:eastAsia="Times New Roman" w:hAnsi="Arial" w:cs="Arial"/>
          <w:b/>
          <w:lang w:val="ru-RU"/>
        </w:rPr>
        <w:t>Гордана Џутеска</w:t>
      </w:r>
      <w:r>
        <w:rPr>
          <w:rFonts w:ascii="Arial" w:eastAsia="Times New Roman" w:hAnsi="Arial" w:cs="Arial"/>
          <w:b/>
        </w:rPr>
        <w:t xml:space="preserve">,  изнесува </w:t>
      </w:r>
      <w:r>
        <w:rPr>
          <w:rFonts w:ascii="Arial" w:eastAsia="Times New Roman" w:hAnsi="Arial" w:cs="Arial"/>
          <w:b/>
          <w:lang w:val="ru-RU"/>
        </w:rPr>
        <w:t xml:space="preserve">4.705.242,00 </w:t>
      </w:r>
      <w:r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– договор за залог ХИПОТЕКА ОДУ.бр.666/16 од 07.11.2016 година на Нотар Тана Топалоска.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Анекс бр.1 кон Нотарски акт – договор за залог ХИПОТЕКА ОДУ.бр.666/16 од 07.11.2016 година на Нотар Тана Топалоска, ОДУ бр.642/18 од 15.11.2018 година на Нотар Тана Топалоска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ОДУ.бр.147/2020 од 21.07.2020 година на Нотар Гордана Дескоска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врз недвижност и.бр.37/2022 од 21.02.2022 година на Извршител Гордана Џутеска.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и.бр.153/2023 од </w:t>
      </w:r>
      <w:r>
        <w:rPr>
          <w:rFonts w:ascii="Arial" w:eastAsia="Times New Roman" w:hAnsi="Arial" w:cs="Arial"/>
          <w:lang w:val="en-US"/>
        </w:rPr>
        <w:t>13.02.2023</w:t>
      </w:r>
      <w:r>
        <w:rPr>
          <w:rFonts w:ascii="Arial" w:eastAsia="Times New Roman" w:hAnsi="Arial" w:cs="Arial"/>
        </w:rPr>
        <w:t xml:space="preserve"> година на Извршител Гордана Џутеска.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и.бр.139/2023 од 08.03.2023 година на Извршител Игор Ромевски од Скопје.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и.бр.140/2023 од 08.03.2023 година на Извршител Игор Ромевски од Скопје.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и.бр.141/2023 од 08.03.2023 година на Извршител Игор Ромевски од Скопје.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 Налог за извршување кај пристапување кон извршување и.бр.14</w:t>
      </w:r>
      <w:r w:rsidR="00657041"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/2023 од 08.03.2023 година на Извршител Игор Ромевски од Скопје.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и.бр.143/2023 од 08.03.2023 година на Извршител Игор Ромевски од Скопје.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и.бр.325/2023 од 10.03.2023 година на Извршител Гордана Џутеска.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и.бр.326/2023 од 10.03.2023 година на Извршител Гордана Џутеска.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C65C41" w:rsidRDefault="00C65C41" w:rsidP="00C65C41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u w:val="single"/>
        </w:rPr>
        <w:t xml:space="preserve">2. Недвижност означена </w:t>
      </w:r>
      <w:bookmarkStart w:id="23" w:name="ODolz1"/>
      <w:bookmarkEnd w:id="23"/>
      <w:r>
        <w:rPr>
          <w:rFonts w:ascii="Arial" w:hAnsi="Arial" w:cs="Arial"/>
          <w:b/>
          <w:u w:val="single"/>
        </w:rPr>
        <w:t>во лист В од имотен лист 16964 за КО Охрид 2 како</w:t>
      </w:r>
      <w:r>
        <w:rPr>
          <w:rFonts w:ascii="Arial" w:hAnsi="Arial" w:cs="Arial"/>
        </w:rPr>
        <w:t>: КП.бр.12027 дел 0 на м.в. Бул.Туристичка, број на зграда 1, намена на зграда преземена при конверзија на податоците од стариот ел.систем Санбена зграда – стан, влез 2 кат 01 број 8 внатрешна површина 121 м.к.в., КП.бр.12027 дел 0 на м.в. Бул.Туристичка, број на зграда 1, намена на зграда преземена при конверзија на податоците од стариот ел.систем лоѓии балкони и тераси, влез 2 кат 01 број 8 внатрешна површина 14 м.к.в., КП.бр.12027 дел 0 на м.в. Бул.Туристичка, број на зграда 1, намена на зграда преземена при конверзија на податоците од стариот ел.систем помошни простории, влез 2 кат 1 број 8 внатрешна површина 7 м.к.в., КП.бр.12028 дел 0 на м.в. Бул.Туристичка, број на зграда 1, намена на зграда преземена при конверзија на податоците од стариот ел.систем гаража, кат СУ број 1 внатрешна површина 27 м.к.в, сопственост на должникот Александар Јованоски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од 19.09.2023 година на извршителот </w:t>
      </w:r>
      <w:r>
        <w:rPr>
          <w:rFonts w:ascii="Arial" w:eastAsia="Times New Roman" w:hAnsi="Arial" w:cs="Arial"/>
          <w:b/>
          <w:lang w:val="ru-RU"/>
        </w:rPr>
        <w:t>Гордана Џутеска</w:t>
      </w:r>
      <w:r>
        <w:rPr>
          <w:rFonts w:ascii="Arial" w:eastAsia="Times New Roman" w:hAnsi="Arial" w:cs="Arial"/>
          <w:b/>
        </w:rPr>
        <w:t xml:space="preserve">,  изнесува </w:t>
      </w:r>
      <w:r>
        <w:rPr>
          <w:rFonts w:ascii="Arial" w:eastAsia="Times New Roman" w:hAnsi="Arial" w:cs="Arial"/>
          <w:b/>
          <w:lang w:val="en-US"/>
        </w:rPr>
        <w:t>8.457.480</w:t>
      </w:r>
      <w:r>
        <w:rPr>
          <w:rFonts w:ascii="Arial" w:eastAsia="Times New Roman" w:hAnsi="Arial" w:cs="Arial"/>
          <w:b/>
          <w:lang w:val="ru-RU"/>
        </w:rPr>
        <w:t xml:space="preserve">,00 </w:t>
      </w:r>
      <w:r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– договор за залог ХИПОТЕКА ОДУ.бр.666/16 од 07.11.2016 година на Нотар Тана Топалоска.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Анекс бр.1 кон Нотарски акт – договор за залог ХИПОТЕКА ОДУ.бр.666/16 од 07.11.2016 година на Нотар Тана Топалоска, ОДУ бр.642/1</w:t>
      </w:r>
      <w:r>
        <w:rPr>
          <w:rFonts w:ascii="Arial" w:eastAsia="Times New Roman" w:hAnsi="Arial" w:cs="Arial"/>
          <w:lang w:val="en-US"/>
        </w:rPr>
        <w:t>8</w:t>
      </w:r>
      <w:r>
        <w:rPr>
          <w:rFonts w:ascii="Arial" w:eastAsia="Times New Roman" w:hAnsi="Arial" w:cs="Arial"/>
        </w:rPr>
        <w:t xml:space="preserve"> од 15.11.2018 година на Нотар Тана Топалоска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ОДУ.бр.147/2020 од 21.07.2020 година на Нотар Гордана Дескоска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врз недвижност и.бр.37/2022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</w:rPr>
        <w:t xml:space="preserve">.2022 година на Извршител Гордана Џутеска.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и.бр.153/2023 од </w:t>
      </w:r>
      <w:r>
        <w:rPr>
          <w:rFonts w:ascii="Arial" w:eastAsia="Times New Roman" w:hAnsi="Arial" w:cs="Arial"/>
          <w:lang w:val="en-US"/>
        </w:rPr>
        <w:t>13</w:t>
      </w:r>
      <w:r>
        <w:rPr>
          <w:rFonts w:ascii="Arial" w:eastAsia="Times New Roman" w:hAnsi="Arial" w:cs="Arial"/>
        </w:rPr>
        <w:t xml:space="preserve">.02.2022 година на Извршител Гордана Џутеска.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и.бр.326/2023 од 10.03.2023 година на Извршител Гордана Џутеска.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31.10.2024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  <w:b/>
        </w:rPr>
        <w:t xml:space="preserve">. 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65C41" w:rsidRDefault="00C65C41" w:rsidP="00C65C4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C65C41" w:rsidRDefault="00C65C41" w:rsidP="00C65C4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5C41" w:rsidRDefault="00C65C41" w:rsidP="00C65C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C65C41" w:rsidRDefault="00C65C41" w:rsidP="00C65C4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C65C41" w:rsidRDefault="00C65C41" w:rsidP="00C65C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:rsidR="00C65C41" w:rsidRDefault="00C65C41" w:rsidP="00C65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65C41" w:rsidRDefault="00C65C41" w:rsidP="00C65C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6406EC">
        <w:trPr>
          <w:trHeight w:val="851"/>
        </w:trPr>
        <w:tc>
          <w:tcPr>
            <w:tcW w:w="4297" w:type="dxa"/>
          </w:tcPr>
          <w:p w:rsidR="00823825" w:rsidRPr="00491B15" w:rsidRDefault="00C65C41" w:rsidP="006406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BD0218" w:rsidRPr="00755DC2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406EC" w:rsidRDefault="00823825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6406EC" w:rsidRDefault="006406EC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6406EC" w:rsidRDefault="006406EC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6406EC" w:rsidRDefault="006406EC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пристапени доверители</w:t>
      </w:r>
    </w:p>
    <w:p w:rsidR="006406EC" w:rsidRPr="006406EC" w:rsidRDefault="006406EC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заложни доверители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6406EC" w:rsidRDefault="006406EC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Општина Охрид</w:t>
      </w:r>
    </w:p>
    <w:p w:rsidR="006406EC" w:rsidRDefault="006406EC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Р,Д Битола</w:t>
      </w:r>
    </w:p>
    <w:p w:rsidR="00823825" w:rsidRPr="00491B15" w:rsidRDefault="00823825" w:rsidP="006406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5" w:name="OSudPouka"/>
      <w:bookmarkEnd w:id="25"/>
      <w:r w:rsidR="00C65C4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6EC" w:rsidRDefault="006406EC" w:rsidP="00C65C41">
      <w:pPr>
        <w:spacing w:after="0" w:line="240" w:lineRule="auto"/>
      </w:pPr>
      <w:r>
        <w:separator/>
      </w:r>
    </w:p>
  </w:endnote>
  <w:endnote w:type="continuationSeparator" w:id="1">
    <w:p w:rsidR="006406EC" w:rsidRDefault="006406EC" w:rsidP="00C6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6EC" w:rsidRPr="00C65C41" w:rsidRDefault="006406EC" w:rsidP="00C65C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57041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6EC" w:rsidRDefault="006406EC" w:rsidP="00C65C41">
      <w:pPr>
        <w:spacing w:after="0" w:line="240" w:lineRule="auto"/>
      </w:pPr>
      <w:r>
        <w:separator/>
      </w:r>
    </w:p>
  </w:footnote>
  <w:footnote w:type="continuationSeparator" w:id="1">
    <w:p w:rsidR="006406EC" w:rsidRDefault="006406EC" w:rsidP="00C65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406EC"/>
    <w:rsid w:val="00657041"/>
    <w:rsid w:val="00665925"/>
    <w:rsid w:val="006A157B"/>
    <w:rsid w:val="006F1469"/>
    <w:rsid w:val="00710AAE"/>
    <w:rsid w:val="00755DC2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0218"/>
    <w:rsid w:val="00BF5243"/>
    <w:rsid w:val="00C02E62"/>
    <w:rsid w:val="00C65C41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65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5C4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65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5C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2024-10-01T07:19:00Z</dcterms:created>
  <dcterms:modified xsi:type="dcterms:W3CDTF">2024-10-01T11:01:00Z</dcterms:modified>
</cp:coreProperties>
</file>