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C31BFF" w:rsidTr="009B0B71">
        <w:tc>
          <w:tcPr>
            <w:tcW w:w="6204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31BF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31BFF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1BFF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FC74EE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31BFF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31BFF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1B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FC74EE"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2620/2022</w:t>
            </w: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FC74EE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31BF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FC74EE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C31BFF" w:rsidTr="009B0B71">
        <w:tc>
          <w:tcPr>
            <w:tcW w:w="6204" w:type="dxa"/>
            <w:hideMark/>
          </w:tcPr>
          <w:p w:rsidR="00823825" w:rsidRPr="00C31BFF" w:rsidRDefault="00FC74EE" w:rsidP="009B0B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C31BF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C31BFF" w:rsidRDefault="00823825" w:rsidP="009B0B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C31BF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31BF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31BFF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Pr="00C31BFF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C31BFF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FC74EE" w:rsidRPr="00C31BFF">
        <w:rPr>
          <w:rFonts w:ascii="Arial" w:hAnsi="Arial" w:cs="Arial"/>
          <w:sz w:val="20"/>
          <w:szCs w:val="20"/>
        </w:rPr>
        <w:t>Александар Кузмановски</w:t>
      </w:r>
      <w:r w:rsidRPr="00C31BFF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FC74EE" w:rsidRPr="00C31BFF">
        <w:rPr>
          <w:rFonts w:ascii="Arial" w:hAnsi="Arial" w:cs="Arial"/>
          <w:sz w:val="20"/>
          <w:szCs w:val="20"/>
        </w:rPr>
        <w:t>Гостивар, ул.Браќа Ѓиноски бр.20-1/5/2</w:t>
      </w:r>
      <w:r w:rsidRPr="00C31BFF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C74EE" w:rsidRPr="00C31BFF">
        <w:rPr>
          <w:rFonts w:ascii="Arial" w:hAnsi="Arial" w:cs="Arial"/>
          <w:sz w:val="20"/>
          <w:szCs w:val="20"/>
        </w:rPr>
        <w:t>доверителот Друштво з производство и трговија ЈОКА увоз-извоз ДОО</w:t>
      </w:r>
      <w:r w:rsidRPr="00C31BFF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FC74EE" w:rsidRPr="00C31BFF">
        <w:rPr>
          <w:rFonts w:ascii="Arial" w:hAnsi="Arial" w:cs="Arial"/>
          <w:sz w:val="20"/>
          <w:szCs w:val="20"/>
        </w:rPr>
        <w:t>Струмица</w:t>
      </w:r>
      <w:r w:rsidRPr="00C31BFF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FC74EE" w:rsidRPr="00C31BFF">
        <w:rPr>
          <w:rFonts w:ascii="Arial" w:hAnsi="Arial" w:cs="Arial"/>
          <w:sz w:val="20"/>
          <w:szCs w:val="20"/>
        </w:rPr>
        <w:t>ЕДБ 4027998122252 и ЕМБС 5237955</w:t>
      </w:r>
      <w:bookmarkStart w:id="10" w:name="edb1"/>
      <w:bookmarkStart w:id="11" w:name="opis_sed1"/>
      <w:bookmarkEnd w:id="10"/>
      <w:bookmarkEnd w:id="11"/>
      <w:r w:rsidR="00FC74EE" w:rsidRPr="00C31BFF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="00FC74EE" w:rsidRPr="00C31BFF">
        <w:rPr>
          <w:rFonts w:ascii="Arial" w:hAnsi="Arial" w:cs="Arial"/>
          <w:sz w:val="20"/>
          <w:szCs w:val="20"/>
        </w:rPr>
        <w:t>ул. Глигор Новаков бр.26</w:t>
      </w:r>
      <w:r w:rsidRPr="00C31BFF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31BFF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FC74EE" w:rsidRPr="00C31BFF">
        <w:rPr>
          <w:rFonts w:ascii="Arial" w:hAnsi="Arial" w:cs="Arial"/>
          <w:sz w:val="20"/>
          <w:szCs w:val="20"/>
        </w:rPr>
        <w:t>ОДУ.бр.418/2019 од 04.09.2019 година на Нотар Весна Василеска Гостивар</w:t>
      </w:r>
      <w:r w:rsidRPr="00C31BFF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FC74EE" w:rsidRPr="00C31BFF">
        <w:rPr>
          <w:rFonts w:ascii="Arial" w:hAnsi="Arial" w:cs="Arial"/>
          <w:sz w:val="20"/>
          <w:szCs w:val="20"/>
        </w:rPr>
        <w:t>должниците Друштво за трговија и услуги АНГЕЛА-С ДООЕЛ увоз-извоз</w:t>
      </w:r>
      <w:r w:rsidRPr="00C31BFF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FC74EE" w:rsidRPr="00C31BFF">
        <w:rPr>
          <w:rFonts w:ascii="Arial" w:hAnsi="Arial" w:cs="Arial"/>
          <w:sz w:val="20"/>
          <w:szCs w:val="20"/>
        </w:rPr>
        <w:t>Гостивар</w:t>
      </w:r>
      <w:r w:rsidRPr="00C31BFF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FC74EE" w:rsidRPr="00C31BFF">
        <w:rPr>
          <w:rFonts w:ascii="Arial" w:hAnsi="Arial" w:cs="Arial"/>
          <w:sz w:val="20"/>
          <w:szCs w:val="20"/>
        </w:rPr>
        <w:t>ЕДБ</w:t>
      </w:r>
      <w:bookmarkStart w:id="21" w:name="edb1_dolz"/>
      <w:bookmarkEnd w:id="21"/>
      <w:r w:rsidR="00FC74EE" w:rsidRPr="00C31BFF">
        <w:rPr>
          <w:rFonts w:ascii="Arial" w:hAnsi="Arial" w:cs="Arial"/>
          <w:sz w:val="20"/>
          <w:szCs w:val="20"/>
          <w:lang w:val="ru-RU"/>
        </w:rPr>
        <w:t>4007016521697</w:t>
      </w:r>
      <w:bookmarkStart w:id="22" w:name="embs_dolz"/>
      <w:bookmarkStart w:id="23" w:name="opis_sed1_dolz"/>
      <w:bookmarkEnd w:id="22"/>
      <w:bookmarkEnd w:id="23"/>
      <w:r w:rsidR="00FC74EE" w:rsidRPr="00C31BFF"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 w:rsidR="00FC74EE" w:rsidRPr="00C31BFF">
        <w:rPr>
          <w:rFonts w:ascii="Arial" w:hAnsi="Arial" w:cs="Arial"/>
          <w:sz w:val="20"/>
          <w:szCs w:val="20"/>
        </w:rPr>
        <w:t>ул. Мара Угринова бр.1</w:t>
      </w:r>
      <w:r w:rsidRPr="00C31BFF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="00FC74EE" w:rsidRPr="00C31BFF">
        <w:rPr>
          <w:rFonts w:ascii="Arial" w:hAnsi="Arial" w:cs="Arial"/>
          <w:sz w:val="20"/>
          <w:szCs w:val="20"/>
        </w:rPr>
        <w:t>и Душанка Василеска од Гостивар со живеалиште на ул.100 бб Галате, Врапчиште,и Радован Василески од Гостивар со живеалиште на с.Галате,</w:t>
      </w:r>
      <w:r w:rsidRPr="00C31BFF">
        <w:rPr>
          <w:rFonts w:ascii="Arial" w:hAnsi="Arial" w:cs="Arial"/>
          <w:sz w:val="20"/>
          <w:szCs w:val="20"/>
        </w:rPr>
        <w:t xml:space="preserve"> за спроведување на извршување </w:t>
      </w:r>
      <w:bookmarkStart w:id="26" w:name="_GoBack"/>
      <w:bookmarkEnd w:id="26"/>
      <w:r w:rsidRPr="00C31BFF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="0041060A" w:rsidRPr="00C31BFF">
        <w:rPr>
          <w:rFonts w:ascii="Arial" w:hAnsi="Arial" w:cs="Arial"/>
          <w:sz w:val="20"/>
          <w:szCs w:val="20"/>
          <w:lang w:val="en-US"/>
        </w:rPr>
        <w:t>17.02.2026</w:t>
      </w:r>
      <w:r w:rsidRPr="00C31BFF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C31BFF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1157" w:rsidRPr="00C31BFF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31BFF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9B0B71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31BFF">
        <w:rPr>
          <w:rFonts w:ascii="Arial" w:hAnsi="Arial" w:cs="Arial"/>
          <w:b/>
          <w:sz w:val="20"/>
          <w:szCs w:val="20"/>
        </w:rPr>
        <w:t>ЗА УСНА ЈАВНА ПРОДАЖБА</w:t>
      </w:r>
      <w:r w:rsidR="009B0B71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B51157" w:rsidRPr="00C31BFF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31BFF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C31BFF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C31BFF">
        <w:rPr>
          <w:rFonts w:ascii="Arial" w:hAnsi="Arial" w:cs="Arial"/>
          <w:b/>
          <w:sz w:val="20"/>
          <w:szCs w:val="20"/>
        </w:rPr>
        <w:t>)</w:t>
      </w:r>
    </w:p>
    <w:p w:rsidR="00DF1299" w:rsidRPr="00C31BFF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C31BFF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74EE" w:rsidRPr="00C31BFF" w:rsidRDefault="00211393" w:rsidP="00FC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СЕ ОПРЕДЕЛУВА  продажба со усно  јавно наддавање на недвижноста </w:t>
      </w:r>
      <w:r w:rsidR="00FC74EE" w:rsidRPr="00C31BFF">
        <w:rPr>
          <w:rFonts w:ascii="Arial" w:hAnsi="Arial" w:cs="Arial"/>
          <w:sz w:val="20"/>
          <w:szCs w:val="20"/>
        </w:rPr>
        <w:t>запишана во имотен лист бр.99308 за КО ГОСТИВАР 1 со следните ознаки</w:t>
      </w:r>
      <w:r w:rsidR="00FC74EE" w:rsidRPr="00C31BFF">
        <w:rPr>
          <w:rFonts w:ascii="Arial" w:hAnsi="Arial" w:cs="Arial"/>
          <w:sz w:val="20"/>
          <w:szCs w:val="20"/>
          <w:lang w:val="ru-RU"/>
        </w:rPr>
        <w:t>:</w:t>
      </w: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31BFF">
        <w:rPr>
          <w:rFonts w:ascii="Arial" w:hAnsi="Arial" w:cs="Arial"/>
          <w:sz w:val="20"/>
          <w:szCs w:val="20"/>
          <w:lang w:val="ru-RU"/>
        </w:rPr>
        <w:t>ЛИСТ В</w:t>
      </w: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31BFF">
        <w:rPr>
          <w:rFonts w:ascii="Arial" w:hAnsi="Arial" w:cs="Arial"/>
          <w:sz w:val="20"/>
          <w:szCs w:val="20"/>
          <w:lang w:val="ru-RU"/>
        </w:rPr>
        <w:t>КП.бр.3714, дел 1, Адреса (улица и куќен број на зграда)С.КРСТЕСКИ  бр.32а, Бр.на зграда/друг објект 1, Намена на зграда превземена при конверзија на податоците од стариот ел.систем А2-1, влез1, кат МА 23, број 23, Намена на посебен/заеднички дел од зграда СТ, со внатрешна површина 50м2,</w:t>
      </w: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31BFF">
        <w:rPr>
          <w:rFonts w:ascii="Arial" w:hAnsi="Arial" w:cs="Arial"/>
          <w:sz w:val="20"/>
          <w:szCs w:val="20"/>
          <w:lang w:val="ru-RU"/>
        </w:rPr>
        <w:t>КП.бр.3714, дел 1, Адреса (улица и куќен број на зграда)С.КРСТЕСКИ  бр.32а, Бр.на зграда/друг објект 1, Намена на зграда превземена при конверзија на податоците од стариот ел.систем А2-1, влез1, кат МА23 , број 23, Намена на посебен/заеднички дел од зграда ПП, со внатрешна површина 2м2,</w:t>
      </w:r>
    </w:p>
    <w:p w:rsidR="00FC74EE" w:rsidRPr="00C31BFF" w:rsidRDefault="00FC74EE" w:rsidP="00FC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211393" w:rsidRPr="00C31BFF" w:rsidRDefault="00832758" w:rsidP="008327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C31BFF">
        <w:rPr>
          <w:rFonts w:ascii="Arial" w:eastAsia="Times New Roman" w:hAnsi="Arial" w:cs="Arial"/>
          <w:sz w:val="20"/>
          <w:szCs w:val="20"/>
        </w:rPr>
        <w:t>со</w:t>
      </w:r>
      <w:r w:rsidR="00211393" w:rsidRPr="00C31BFF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="0032609F">
        <w:rPr>
          <w:rFonts w:ascii="Arial" w:eastAsia="Times New Roman" w:hAnsi="Arial" w:cs="Arial"/>
          <w:sz w:val="20"/>
          <w:szCs w:val="20"/>
        </w:rPr>
        <w:t xml:space="preserve">по ½ иддеални делови (на по една иддеална половина) на </w:t>
      </w:r>
      <w:r w:rsidRPr="00C31BFF">
        <w:rPr>
          <w:rFonts w:ascii="Arial" w:eastAsia="Times New Roman" w:hAnsi="Arial" w:cs="Arial"/>
          <w:sz w:val="20"/>
          <w:szCs w:val="20"/>
        </w:rPr>
        <w:t xml:space="preserve">солидарните </w:t>
      </w:r>
      <w:r w:rsidR="00211393" w:rsidRPr="00C31BFF">
        <w:rPr>
          <w:rFonts w:ascii="Arial" w:eastAsia="Times New Roman" w:hAnsi="Arial" w:cs="Arial"/>
          <w:sz w:val="20"/>
          <w:szCs w:val="20"/>
        </w:rPr>
        <w:t>должни</w:t>
      </w:r>
      <w:r w:rsidRPr="00C31BFF">
        <w:rPr>
          <w:rFonts w:ascii="Arial" w:eastAsia="Times New Roman" w:hAnsi="Arial" w:cs="Arial"/>
          <w:sz w:val="20"/>
          <w:szCs w:val="20"/>
        </w:rPr>
        <w:t xml:space="preserve">ци </w:t>
      </w:r>
      <w:r w:rsidRPr="00C31BFF">
        <w:rPr>
          <w:rFonts w:ascii="Arial" w:hAnsi="Arial" w:cs="Arial"/>
          <w:sz w:val="20"/>
          <w:szCs w:val="20"/>
        </w:rPr>
        <w:t>Душанка Василеска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 xml:space="preserve"> и </w:t>
      </w:r>
      <w:r w:rsidRPr="00C31BFF">
        <w:rPr>
          <w:rFonts w:ascii="Arial" w:hAnsi="Arial" w:cs="Arial"/>
          <w:sz w:val="20"/>
          <w:szCs w:val="20"/>
        </w:rPr>
        <w:t>Радован Василески.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32609F">
        <w:rPr>
          <w:rFonts w:ascii="Arial" w:eastAsia="Times New Roman" w:hAnsi="Arial" w:cs="Arial"/>
          <w:sz w:val="20"/>
          <w:szCs w:val="20"/>
          <w:lang w:val="ru-RU"/>
        </w:rPr>
        <w:t xml:space="preserve">24.03.2026 </w:t>
      </w:r>
      <w:r w:rsidRPr="00C31BFF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32609F">
        <w:rPr>
          <w:rFonts w:ascii="Arial" w:eastAsia="Times New Roman" w:hAnsi="Arial" w:cs="Arial"/>
          <w:sz w:val="20"/>
          <w:szCs w:val="20"/>
        </w:rPr>
        <w:t>11</w:t>
      </w:r>
      <w:r w:rsidR="009B0B71">
        <w:rPr>
          <w:rFonts w:ascii="Arial" w:eastAsia="Times New Roman" w:hAnsi="Arial" w:cs="Arial"/>
          <w:sz w:val="20"/>
          <w:szCs w:val="20"/>
          <w:lang w:val="ru-RU"/>
        </w:rPr>
        <w:t xml:space="preserve">  </w:t>
      </w:r>
      <w:r w:rsidRPr="00C31BFF">
        <w:rPr>
          <w:rFonts w:ascii="Arial" w:eastAsia="Times New Roman" w:hAnsi="Arial" w:cs="Arial"/>
          <w:sz w:val="20"/>
          <w:szCs w:val="20"/>
        </w:rPr>
        <w:t xml:space="preserve">часот  во просториите на </w:t>
      </w:r>
      <w:r w:rsidR="009B0B71">
        <w:rPr>
          <w:rFonts w:ascii="Arial" w:eastAsia="Times New Roman" w:hAnsi="Arial" w:cs="Arial"/>
          <w:sz w:val="20"/>
          <w:szCs w:val="20"/>
        </w:rPr>
        <w:t xml:space="preserve">Извршител Александар Кузмановски во Гостивар на </w:t>
      </w:r>
      <w:r w:rsidR="009B0B71" w:rsidRPr="009B0B71">
        <w:rPr>
          <w:rFonts w:ascii="Arial" w:eastAsia="Times New Roman" w:hAnsi="Arial" w:cs="Arial"/>
          <w:sz w:val="20"/>
          <w:szCs w:val="20"/>
          <w:lang w:val="en-US"/>
        </w:rPr>
        <w:t>ул.Браќа Ѓиноски бр.20-1/5/2</w:t>
      </w:r>
      <w:r w:rsidRPr="00C31BFF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2609F" w:rsidRDefault="0032609F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32758" w:rsidRPr="00C31BFF" w:rsidRDefault="0032609F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</w:t>
      </w:r>
      <w:r w:rsidR="00832758" w:rsidRPr="00C31BFF">
        <w:rPr>
          <w:rFonts w:ascii="Arial" w:eastAsia="Times New Roman" w:hAnsi="Arial" w:cs="Arial"/>
          <w:sz w:val="20"/>
          <w:szCs w:val="20"/>
        </w:rPr>
        <w:t>редност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832758" w:rsidRPr="00C31BFF">
        <w:rPr>
          <w:rFonts w:ascii="Arial" w:eastAsia="Times New Roman" w:hAnsi="Arial" w:cs="Arial"/>
          <w:sz w:val="20"/>
          <w:szCs w:val="20"/>
        </w:rPr>
        <w:t xml:space="preserve"> на погоре опишаниот недвижен имот е утврдена со Заклучок </w:t>
      </w:r>
      <w:r w:rsidR="00832758" w:rsidRPr="00C31BFF">
        <w:rPr>
          <w:rFonts w:ascii="Arial" w:hAnsi="Arial" w:cs="Arial"/>
          <w:bCs/>
          <w:sz w:val="20"/>
          <w:szCs w:val="20"/>
        </w:rPr>
        <w:t>за утврдување на вредност на недвижност</w:t>
      </w:r>
      <w:r w:rsidR="00832758" w:rsidRPr="00C31BFF">
        <w:rPr>
          <w:rFonts w:ascii="Arial" w:eastAsia="Times New Roman" w:hAnsi="Arial" w:cs="Arial"/>
          <w:sz w:val="20"/>
          <w:szCs w:val="20"/>
        </w:rPr>
        <w:t xml:space="preserve">  И.бр.2620/2022 од </w:t>
      </w:r>
      <w:r w:rsidR="00832758" w:rsidRPr="00C31BFF">
        <w:rPr>
          <w:rFonts w:ascii="Arial" w:hAnsi="Arial" w:cs="Arial"/>
          <w:sz w:val="20"/>
          <w:szCs w:val="20"/>
        </w:rPr>
        <w:t xml:space="preserve">15.04.2024 година </w:t>
      </w:r>
      <w:r w:rsidR="00832758" w:rsidRPr="00C31BFF">
        <w:rPr>
          <w:rFonts w:ascii="Arial" w:eastAsia="Times New Roman" w:hAnsi="Arial" w:cs="Arial"/>
          <w:sz w:val="20"/>
          <w:szCs w:val="20"/>
        </w:rPr>
        <w:t xml:space="preserve">на извршителот </w:t>
      </w:r>
      <w:r w:rsidR="00832758" w:rsidRPr="00C31BFF">
        <w:rPr>
          <w:rFonts w:ascii="Arial" w:eastAsia="Times New Roman" w:hAnsi="Arial" w:cs="Arial"/>
          <w:sz w:val="20"/>
          <w:szCs w:val="20"/>
          <w:lang w:val="ru-RU"/>
        </w:rPr>
        <w:t>Александар Кузмановски</w:t>
      </w:r>
      <w:r w:rsidR="00211393" w:rsidRPr="00C31BFF">
        <w:rPr>
          <w:rFonts w:ascii="Arial" w:eastAsia="Times New Roman" w:hAnsi="Arial" w:cs="Arial"/>
          <w:sz w:val="20"/>
          <w:szCs w:val="20"/>
        </w:rPr>
        <w:t xml:space="preserve"> </w:t>
      </w:r>
      <w:r w:rsidR="00832758" w:rsidRPr="00C31BFF">
        <w:rPr>
          <w:rFonts w:ascii="Arial" w:hAnsi="Arial" w:cs="Arial"/>
          <w:sz w:val="20"/>
          <w:szCs w:val="20"/>
        </w:rPr>
        <w:t xml:space="preserve">на износ од 2.504.630,00 денари </w:t>
      </w:r>
      <w:r>
        <w:rPr>
          <w:rFonts w:ascii="Arial" w:hAnsi="Arial" w:cs="Arial"/>
          <w:sz w:val="20"/>
          <w:szCs w:val="20"/>
        </w:rPr>
        <w:t xml:space="preserve">која вредност претставува </w:t>
      </w:r>
      <w:r w:rsidR="00832758" w:rsidRPr="00C31BFF">
        <w:rPr>
          <w:rFonts w:ascii="Arial" w:hAnsi="Arial" w:cs="Arial"/>
          <w:sz w:val="20"/>
          <w:szCs w:val="20"/>
        </w:rPr>
        <w:t>почетна цена за продажба на недвижноста</w:t>
      </w:r>
      <w:r>
        <w:rPr>
          <w:rFonts w:ascii="Arial" w:hAnsi="Arial" w:cs="Arial"/>
          <w:sz w:val="20"/>
          <w:szCs w:val="20"/>
        </w:rPr>
        <w:t xml:space="preserve"> под која недвижноста неможе да се продаде на ова прво усно јавно наддавање.</w:t>
      </w:r>
    </w:p>
    <w:p w:rsidR="00832758" w:rsidRPr="00C31BFF" w:rsidRDefault="0083275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 w:rsidR="009C60AF" w:rsidRPr="00C31BFF">
        <w:rPr>
          <w:rFonts w:ascii="Arial" w:eastAsia="Times New Roman" w:hAnsi="Arial" w:cs="Arial"/>
          <w:sz w:val="20"/>
          <w:szCs w:val="20"/>
        </w:rPr>
        <w:t>Нотарски Акт –Договор за залог Хипотека</w:t>
      </w:r>
      <w:r w:rsidR="00A44DED">
        <w:rPr>
          <w:rFonts w:ascii="Arial" w:eastAsia="Times New Roman" w:hAnsi="Arial" w:cs="Arial"/>
          <w:sz w:val="20"/>
          <w:szCs w:val="20"/>
        </w:rPr>
        <w:t xml:space="preserve"> воспоставена во корист на Стопанска Банка АД Скопје ОДУ бр.69/2020 од 07.02.2020 година </w:t>
      </w:r>
      <w:r w:rsidR="009C60AF" w:rsidRPr="00C31BFF">
        <w:rPr>
          <w:rFonts w:ascii="Arial" w:eastAsia="Times New Roman" w:hAnsi="Arial" w:cs="Arial"/>
          <w:sz w:val="20"/>
          <w:szCs w:val="20"/>
        </w:rPr>
        <w:t xml:space="preserve"> </w:t>
      </w:r>
      <w:r w:rsidR="00A44DED">
        <w:rPr>
          <w:rFonts w:ascii="Arial" w:eastAsia="Times New Roman" w:hAnsi="Arial" w:cs="Arial"/>
          <w:sz w:val="20"/>
          <w:szCs w:val="20"/>
        </w:rPr>
        <w:t xml:space="preserve">на Нотар Филип </w:t>
      </w:r>
      <w:r w:rsidR="009C60AF" w:rsidRPr="00C31BFF">
        <w:rPr>
          <w:rFonts w:ascii="Arial" w:eastAsia="Times New Roman" w:hAnsi="Arial" w:cs="Arial"/>
          <w:sz w:val="20"/>
          <w:szCs w:val="20"/>
        </w:rPr>
        <w:t>Трифуновски</w:t>
      </w:r>
      <w:r w:rsidR="00A44DED">
        <w:rPr>
          <w:rFonts w:ascii="Arial" w:eastAsia="Times New Roman" w:hAnsi="Arial" w:cs="Arial"/>
          <w:sz w:val="20"/>
          <w:szCs w:val="20"/>
        </w:rPr>
        <w:t xml:space="preserve">, </w:t>
      </w:r>
      <w:r w:rsidR="009C60AF" w:rsidRPr="00C31BFF">
        <w:rPr>
          <w:rFonts w:ascii="Arial" w:eastAsia="Times New Roman" w:hAnsi="Arial" w:cs="Arial"/>
          <w:sz w:val="20"/>
          <w:szCs w:val="20"/>
        </w:rPr>
        <w:t xml:space="preserve"> </w:t>
      </w:r>
      <w:r w:rsidR="00FE79CE" w:rsidRPr="00C31BFF">
        <w:rPr>
          <w:rFonts w:ascii="Arial" w:eastAsia="Times New Roman" w:hAnsi="Arial" w:cs="Arial"/>
          <w:sz w:val="20"/>
          <w:szCs w:val="20"/>
        </w:rPr>
        <w:t>Решение за о</w:t>
      </w:r>
      <w:r w:rsidR="00A44DED">
        <w:rPr>
          <w:rFonts w:ascii="Arial" w:eastAsia="Times New Roman" w:hAnsi="Arial" w:cs="Arial"/>
          <w:sz w:val="20"/>
          <w:szCs w:val="20"/>
        </w:rPr>
        <w:t>безбедувањ</w:t>
      </w:r>
      <w:r w:rsidR="00FE79CE" w:rsidRPr="00C31BFF">
        <w:rPr>
          <w:rFonts w:ascii="Arial" w:eastAsia="Times New Roman" w:hAnsi="Arial" w:cs="Arial"/>
          <w:sz w:val="20"/>
          <w:szCs w:val="20"/>
        </w:rPr>
        <w:t>е на даночен долг на даночен гарант пред присилна наплата на ½ иддеален дел на даночен должник-гарант УЈП број -34-8/ДГ-3-Г/5/2025/05.11.2025 на Управа за Јавни Приходи-Регионална Дирекција Тетово, Одделение за наплата на долгови Гостивар, Н</w:t>
      </w:r>
      <w:r w:rsidR="009C60AF" w:rsidRPr="00C31BFF">
        <w:rPr>
          <w:rFonts w:ascii="Arial" w:eastAsia="Times New Roman" w:hAnsi="Arial" w:cs="Arial"/>
          <w:sz w:val="20"/>
          <w:szCs w:val="20"/>
        </w:rPr>
        <w:t>алог за извршување И.бр.2620/2022 од 27.12.2022 година на Извршител Александар Кузмановски од Гостивар, Налог за извршување кај пристапување кон извршување И.бр.298/2023 од 04.05.2023 година на Извршител Александар Кузмановски од Гостивар(извршување врз ½ иддеални делови врз недвижноста сопственост на должникот Радован Валивевски</w:t>
      </w:r>
      <w:r w:rsidR="00A44DED">
        <w:rPr>
          <w:rFonts w:ascii="Arial" w:eastAsia="Times New Roman" w:hAnsi="Arial" w:cs="Arial"/>
          <w:sz w:val="20"/>
          <w:szCs w:val="20"/>
        </w:rPr>
        <w:t>)</w:t>
      </w:r>
      <w:r w:rsidR="009C60AF" w:rsidRPr="00C31BFF">
        <w:rPr>
          <w:rFonts w:ascii="Arial" w:eastAsia="Times New Roman" w:hAnsi="Arial" w:cs="Arial"/>
          <w:sz w:val="20"/>
          <w:szCs w:val="20"/>
        </w:rPr>
        <w:t>, Налог за извршување</w:t>
      </w:r>
      <w:r w:rsidR="00FE79CE" w:rsidRPr="00C31BFF">
        <w:rPr>
          <w:rFonts w:ascii="Arial" w:eastAsia="Times New Roman" w:hAnsi="Arial" w:cs="Arial"/>
          <w:sz w:val="20"/>
          <w:szCs w:val="20"/>
        </w:rPr>
        <w:t xml:space="preserve"> И.бр.1542/2023 од 17.01.2024 година на Извршител Александар Кузмановски од Гостивар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C31BFF">
        <w:rPr>
          <w:rFonts w:ascii="Arial" w:eastAsia="Times New Roman" w:hAnsi="Arial" w:cs="Arial"/>
          <w:sz w:val="20"/>
          <w:szCs w:val="20"/>
        </w:rPr>
        <w:t xml:space="preserve"> </w:t>
      </w:r>
      <w:r w:rsidR="00890619">
        <w:rPr>
          <w:rFonts w:ascii="Arial" w:eastAsia="Times New Roman" w:hAnsi="Arial" w:cs="Arial"/>
          <w:sz w:val="20"/>
          <w:szCs w:val="20"/>
        </w:rPr>
        <w:t xml:space="preserve">  </w:t>
      </w:r>
      <w:r w:rsidRPr="00C31BFF">
        <w:rPr>
          <w:rFonts w:ascii="Arial" w:eastAsia="Times New Roman" w:hAnsi="Arial" w:cs="Arial"/>
          <w:sz w:val="20"/>
          <w:szCs w:val="20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32758" w:rsidRPr="00C31BFF" w:rsidRDefault="00832758" w:rsidP="008327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C31BFF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 xml:space="preserve"> 240190361123114 </w:t>
      </w:r>
      <w:r w:rsidRPr="00C31BFF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>УНИ Банка АД Скопје</w:t>
      </w:r>
      <w:r w:rsidRPr="00C31BFF">
        <w:rPr>
          <w:rFonts w:ascii="Arial" w:eastAsia="Times New Roman" w:hAnsi="Arial" w:cs="Arial"/>
          <w:sz w:val="20"/>
          <w:szCs w:val="20"/>
        </w:rPr>
        <w:t xml:space="preserve"> и даночен број 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>5007013506810.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32758" w:rsidRPr="00C31BFF">
        <w:rPr>
          <w:rFonts w:ascii="Arial" w:eastAsia="Times New Roman" w:hAnsi="Arial" w:cs="Arial"/>
          <w:sz w:val="20"/>
          <w:szCs w:val="20"/>
          <w:lang w:val="en-US"/>
        </w:rPr>
        <w:t xml:space="preserve">15 </w:t>
      </w:r>
      <w:r w:rsidRPr="00C31BFF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832758" w:rsidRPr="00C31BFF">
        <w:rPr>
          <w:rFonts w:ascii="Arial" w:eastAsia="Times New Roman" w:hAnsi="Arial" w:cs="Arial"/>
          <w:sz w:val="20"/>
          <w:szCs w:val="20"/>
          <w:lang w:val="ru-RU"/>
        </w:rPr>
        <w:t>Слободен Печат</w:t>
      </w:r>
      <w:r w:rsidRPr="00C31BFF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C31BFF">
        <w:rPr>
          <w:rFonts w:ascii="Arial" w:eastAsia="Times New Roman" w:hAnsi="Arial" w:cs="Arial"/>
          <w:sz w:val="20"/>
          <w:szCs w:val="20"/>
        </w:rPr>
        <w:t>.</w:t>
      </w:r>
    </w:p>
    <w:p w:rsidR="00211393" w:rsidRPr="00C31BF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31BFF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C31BFF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ab/>
      </w:r>
      <w:r w:rsidRPr="00C31BFF">
        <w:rPr>
          <w:rFonts w:ascii="Arial" w:hAnsi="Arial" w:cs="Arial"/>
          <w:sz w:val="20"/>
          <w:szCs w:val="20"/>
        </w:rPr>
        <w:tab/>
      </w:r>
      <w:r w:rsidRPr="00C31BFF">
        <w:rPr>
          <w:rFonts w:ascii="Arial" w:hAnsi="Arial" w:cs="Arial"/>
          <w:sz w:val="20"/>
          <w:szCs w:val="20"/>
        </w:rPr>
        <w:tab/>
      </w:r>
    </w:p>
    <w:p w:rsidR="00B51157" w:rsidRPr="00C31BFF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C31BFF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C31BFF" w:rsidRDefault="009B0B71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823825" w:rsidRPr="00C31BFF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C31BFF" w:rsidTr="009B0B71">
        <w:trPr>
          <w:trHeight w:val="851"/>
        </w:trPr>
        <w:tc>
          <w:tcPr>
            <w:tcW w:w="4297" w:type="dxa"/>
          </w:tcPr>
          <w:p w:rsidR="00823825" w:rsidRPr="00C31BFF" w:rsidRDefault="00FC74EE" w:rsidP="009B0B7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C31BFF">
              <w:rPr>
                <w:rFonts w:ascii="Arial" w:hAnsi="Arial" w:cs="Arial"/>
                <w:sz w:val="20"/>
                <w:szCs w:val="20"/>
                <w:lang w:val="mk-MK"/>
              </w:rPr>
              <w:t>Александар Кузмановски</w:t>
            </w:r>
          </w:p>
        </w:tc>
      </w:tr>
    </w:tbl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 xml:space="preserve">Д.-на: </w:t>
      </w:r>
      <w:r w:rsidRPr="00C31BFF">
        <w:rPr>
          <w:rFonts w:ascii="Arial" w:hAnsi="Arial" w:cs="Arial"/>
          <w:sz w:val="20"/>
          <w:szCs w:val="20"/>
        </w:rPr>
        <w:tab/>
        <w:t>доверител</w:t>
      </w:r>
      <w:r w:rsidR="00890619">
        <w:rPr>
          <w:rFonts w:ascii="Arial" w:hAnsi="Arial" w:cs="Arial"/>
          <w:sz w:val="20"/>
          <w:szCs w:val="20"/>
        </w:rPr>
        <w:t>и</w:t>
      </w:r>
    </w:p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ab/>
        <w:t>должни</w:t>
      </w:r>
      <w:r w:rsidR="00890619">
        <w:rPr>
          <w:rFonts w:ascii="Arial" w:hAnsi="Arial" w:cs="Arial"/>
          <w:sz w:val="20"/>
          <w:szCs w:val="20"/>
        </w:rPr>
        <w:t>ци</w:t>
      </w:r>
    </w:p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ab/>
        <w:t xml:space="preserve">Град </w:t>
      </w:r>
      <w:r w:rsidR="00832758" w:rsidRPr="00C31BFF">
        <w:rPr>
          <w:rFonts w:ascii="Arial" w:hAnsi="Arial" w:cs="Arial"/>
          <w:sz w:val="20"/>
          <w:szCs w:val="20"/>
        </w:rPr>
        <w:t>Гостивар</w:t>
      </w:r>
      <w:r w:rsidRPr="00C31BFF">
        <w:rPr>
          <w:rFonts w:ascii="Arial" w:hAnsi="Arial" w:cs="Arial"/>
          <w:sz w:val="20"/>
          <w:szCs w:val="20"/>
        </w:rPr>
        <w:t xml:space="preserve"> - Сектор за финансии</w:t>
      </w:r>
      <w:r w:rsidRPr="00C31BFF">
        <w:rPr>
          <w:rFonts w:ascii="Arial" w:hAnsi="Arial" w:cs="Arial"/>
          <w:sz w:val="20"/>
          <w:szCs w:val="20"/>
        </w:rPr>
        <w:tab/>
      </w:r>
      <w:r w:rsidRPr="00C31BFF">
        <w:rPr>
          <w:rFonts w:ascii="Arial" w:hAnsi="Arial" w:cs="Arial"/>
          <w:sz w:val="20"/>
          <w:szCs w:val="20"/>
        </w:rPr>
        <w:tab/>
      </w:r>
      <w:r w:rsidRPr="00C31BFF">
        <w:rPr>
          <w:rFonts w:ascii="Arial" w:hAnsi="Arial" w:cs="Arial"/>
          <w:sz w:val="20"/>
          <w:szCs w:val="20"/>
        </w:rPr>
        <w:tab/>
      </w:r>
    </w:p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C31BFF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="00CE24C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C31BFF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C31BFF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1BFF">
        <w:rPr>
          <w:rFonts w:ascii="Arial" w:hAnsi="Arial" w:cs="Arial"/>
          <w:b/>
          <w:sz w:val="20"/>
          <w:szCs w:val="20"/>
        </w:rPr>
        <w:t>Правна поука:</w:t>
      </w:r>
      <w:r w:rsidRPr="00C31BFF">
        <w:rPr>
          <w:rFonts w:ascii="Arial" w:hAnsi="Arial" w:cs="Arial"/>
          <w:sz w:val="20"/>
          <w:szCs w:val="20"/>
        </w:rPr>
        <w:t xml:space="preserve"> Против овој </w:t>
      </w:r>
      <w:r w:rsidR="009804D7" w:rsidRPr="00C31BFF">
        <w:rPr>
          <w:rFonts w:ascii="Arial" w:hAnsi="Arial" w:cs="Arial"/>
          <w:sz w:val="20"/>
          <w:szCs w:val="20"/>
        </w:rPr>
        <w:t>заклучок</w:t>
      </w:r>
      <w:r w:rsidRPr="00C31BFF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9" w:name="OSudPouka"/>
      <w:bookmarkEnd w:id="29"/>
      <w:r w:rsidR="00FC74EE" w:rsidRPr="00C31BFF">
        <w:rPr>
          <w:rFonts w:ascii="Arial" w:hAnsi="Arial" w:cs="Arial"/>
          <w:sz w:val="20"/>
          <w:szCs w:val="20"/>
        </w:rPr>
        <w:t>надлежниот Основен суд</w:t>
      </w:r>
      <w:r w:rsidRPr="00C31BFF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:rsidR="00B51157" w:rsidRPr="00C31BFF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C31BFF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C9" w:rsidRDefault="00CE24C9" w:rsidP="00FC74EE">
      <w:pPr>
        <w:spacing w:after="0" w:line="240" w:lineRule="auto"/>
      </w:pPr>
      <w:r>
        <w:separator/>
      </w:r>
    </w:p>
  </w:endnote>
  <w:endnote w:type="continuationSeparator" w:id="0">
    <w:p w:rsidR="00CE24C9" w:rsidRDefault="00CE24C9" w:rsidP="00FC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9F" w:rsidRPr="00FC74EE" w:rsidRDefault="0032609F" w:rsidP="00FC74E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E470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C9" w:rsidRDefault="00CE24C9" w:rsidP="00FC74EE">
      <w:pPr>
        <w:spacing w:after="0" w:line="240" w:lineRule="auto"/>
      </w:pPr>
      <w:r>
        <w:separator/>
      </w:r>
    </w:p>
  </w:footnote>
  <w:footnote w:type="continuationSeparator" w:id="0">
    <w:p w:rsidR="00CE24C9" w:rsidRDefault="00CE24C9" w:rsidP="00FC7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7703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609F"/>
    <w:rsid w:val="003A39C4"/>
    <w:rsid w:val="003B40CD"/>
    <w:rsid w:val="003D21AC"/>
    <w:rsid w:val="003D4A9E"/>
    <w:rsid w:val="0041060A"/>
    <w:rsid w:val="00451FBC"/>
    <w:rsid w:val="0046102D"/>
    <w:rsid w:val="004F2C9E"/>
    <w:rsid w:val="004F4016"/>
    <w:rsid w:val="0061005D"/>
    <w:rsid w:val="00665925"/>
    <w:rsid w:val="006A157B"/>
    <w:rsid w:val="006E4705"/>
    <w:rsid w:val="006F1469"/>
    <w:rsid w:val="00710AAE"/>
    <w:rsid w:val="00765920"/>
    <w:rsid w:val="007918C4"/>
    <w:rsid w:val="007A6108"/>
    <w:rsid w:val="007A7847"/>
    <w:rsid w:val="007B32B7"/>
    <w:rsid w:val="00823825"/>
    <w:rsid w:val="00832758"/>
    <w:rsid w:val="00847844"/>
    <w:rsid w:val="00866DC5"/>
    <w:rsid w:val="0087784C"/>
    <w:rsid w:val="00890619"/>
    <w:rsid w:val="008C43A1"/>
    <w:rsid w:val="00913EF8"/>
    <w:rsid w:val="00926A7A"/>
    <w:rsid w:val="009626C8"/>
    <w:rsid w:val="009804D7"/>
    <w:rsid w:val="00990882"/>
    <w:rsid w:val="009B0B71"/>
    <w:rsid w:val="009C60AF"/>
    <w:rsid w:val="00A44DED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31BFF"/>
    <w:rsid w:val="00C71B87"/>
    <w:rsid w:val="00CC28C6"/>
    <w:rsid w:val="00CE2401"/>
    <w:rsid w:val="00CE24C9"/>
    <w:rsid w:val="00CF2E54"/>
    <w:rsid w:val="00D47D14"/>
    <w:rsid w:val="00DA5DC9"/>
    <w:rsid w:val="00DC321E"/>
    <w:rsid w:val="00DC39F5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74EE"/>
    <w:rsid w:val="00FE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28C3"/>
  <w15:docId w15:val="{4B155C29-24EB-4162-8F17-B00725F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User4112</cp:lastModifiedBy>
  <cp:revision>11</cp:revision>
  <dcterms:created xsi:type="dcterms:W3CDTF">2025-11-21T10:26:00Z</dcterms:created>
  <dcterms:modified xsi:type="dcterms:W3CDTF">2026-02-23T10:07:00Z</dcterms:modified>
</cp:coreProperties>
</file>