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300CAA" w:rsidTr="00300CAA">
        <w:trPr>
          <w:trHeight w:val="426"/>
        </w:trPr>
        <w:tc>
          <w:tcPr>
            <w:tcW w:w="6008" w:type="dxa"/>
            <w:hideMark/>
          </w:tcPr>
          <w:p w:rsidR="00300CAA" w:rsidRPr="00426191" w:rsidRDefault="00300CAA" w:rsidP="006A103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bookmarkStart w:id="0" w:name="_GoBack"/>
            <w:bookmarkEnd w:id="0"/>
            <w:r w:rsidRPr="00426191">
              <w:rPr>
                <w:rFonts w:ascii="Arial" w:hAnsi="Arial" w:cs="Arial"/>
                <w:b/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300CAA" w:rsidRPr="001D1202" w:rsidRDefault="00300CAA" w:rsidP="006A103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300CAA" w:rsidRPr="001D1202" w:rsidRDefault="00300CAA" w:rsidP="006A103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300CAA" w:rsidRPr="001D1202" w:rsidRDefault="00300CAA" w:rsidP="006A103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300CAA" w:rsidTr="006A103C">
        <w:tc>
          <w:tcPr>
            <w:tcW w:w="6008" w:type="dxa"/>
            <w:hideMark/>
          </w:tcPr>
          <w:p w:rsidR="00300CAA" w:rsidRPr="00426191" w:rsidRDefault="00300CAA" w:rsidP="006A103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426191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300CAA" w:rsidRDefault="00300CAA" w:rsidP="006A103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300CAA" w:rsidRDefault="00300CAA" w:rsidP="006A103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300CAA" w:rsidRPr="001D1202" w:rsidRDefault="00300CAA" w:rsidP="006A103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300CAA" w:rsidTr="006A103C">
        <w:tc>
          <w:tcPr>
            <w:tcW w:w="6008" w:type="dxa"/>
            <w:hideMark/>
          </w:tcPr>
          <w:p w:rsidR="00300CAA" w:rsidRPr="00426191" w:rsidRDefault="00300CAA" w:rsidP="006A103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426191">
              <w:rPr>
                <w:rFonts w:ascii="Arial" w:hAnsi="Arial" w:cs="Arial"/>
                <w:b/>
                <w:lang w:val="ru-RU"/>
              </w:rPr>
              <w:t>Чедомир Личковски</w:t>
            </w:r>
          </w:p>
        </w:tc>
        <w:tc>
          <w:tcPr>
            <w:tcW w:w="549" w:type="dxa"/>
          </w:tcPr>
          <w:p w:rsidR="00300CAA" w:rsidRDefault="00300CAA" w:rsidP="006A103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300CAA" w:rsidRDefault="00300CAA" w:rsidP="006A103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300CAA" w:rsidRDefault="00300CAA" w:rsidP="006A103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300CAA" w:rsidTr="006A103C">
        <w:tc>
          <w:tcPr>
            <w:tcW w:w="6008" w:type="dxa"/>
            <w:hideMark/>
          </w:tcPr>
          <w:p w:rsidR="00300CAA" w:rsidRPr="00426191" w:rsidRDefault="00300CAA" w:rsidP="006A103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426191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300CAA" w:rsidRDefault="00300CAA" w:rsidP="006A103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300CAA" w:rsidRDefault="00300CAA" w:rsidP="006A103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300CAA" w:rsidRDefault="00300CAA" w:rsidP="006A103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300CAA" w:rsidTr="006A103C">
        <w:tc>
          <w:tcPr>
            <w:tcW w:w="6008" w:type="dxa"/>
            <w:hideMark/>
          </w:tcPr>
          <w:p w:rsidR="00300CAA" w:rsidRPr="00426191" w:rsidRDefault="00300CAA" w:rsidP="006A103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426191">
              <w:rPr>
                <w:rFonts w:ascii="Arial" w:hAnsi="Arial" w:cs="Arial"/>
                <w:b/>
                <w:lang w:val="ru-RU"/>
              </w:rPr>
              <w:t>Основните судови Гостивар и</w:t>
            </w:r>
            <w:r w:rsidRPr="00426191">
              <w:rPr>
                <w:b/>
              </w:rPr>
              <w:t xml:space="preserve"> </w:t>
            </w:r>
            <w:proofErr w:type="spellStart"/>
            <w:r w:rsidRPr="00426191">
              <w:rPr>
                <w:rFonts w:ascii="Cambria" w:hAnsi="Cambria" w:cs="Cambria"/>
                <w:b/>
              </w:rPr>
              <w:t>Кичево</w:t>
            </w:r>
            <w:proofErr w:type="spellEnd"/>
          </w:p>
        </w:tc>
        <w:tc>
          <w:tcPr>
            <w:tcW w:w="549" w:type="dxa"/>
          </w:tcPr>
          <w:p w:rsidR="00300CAA" w:rsidRDefault="00300CAA" w:rsidP="006A103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300CAA" w:rsidRDefault="00300CAA" w:rsidP="006A103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300CAA" w:rsidRDefault="00300CAA" w:rsidP="006A103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Pr="00020CA4">
              <w:rPr>
                <w:rFonts w:ascii="Arial" w:hAnsi="Arial" w:cs="Arial"/>
                <w:b/>
                <w:lang w:val="ru-RU"/>
              </w:rPr>
              <w:t>545/21</w:t>
            </w:r>
          </w:p>
        </w:tc>
      </w:tr>
      <w:tr w:rsidR="00300CAA" w:rsidTr="006A103C">
        <w:tc>
          <w:tcPr>
            <w:tcW w:w="6008" w:type="dxa"/>
            <w:hideMark/>
          </w:tcPr>
          <w:p w:rsidR="00300CAA" w:rsidRPr="00426191" w:rsidRDefault="00300CAA" w:rsidP="006A103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426191">
              <w:rPr>
                <w:rFonts w:ascii="Arial" w:hAnsi="Arial" w:cs="Arial"/>
                <w:b/>
                <w:lang w:val="ru-RU"/>
              </w:rPr>
              <w:t>ул.Мајор Чеде Филиповски бр.2</w:t>
            </w:r>
          </w:p>
        </w:tc>
        <w:tc>
          <w:tcPr>
            <w:tcW w:w="549" w:type="dxa"/>
          </w:tcPr>
          <w:p w:rsidR="00300CAA" w:rsidRDefault="00300CAA" w:rsidP="006A103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300CAA" w:rsidRDefault="00300CAA" w:rsidP="006A103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300CAA" w:rsidRDefault="00300CAA" w:rsidP="006A103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300CAA" w:rsidTr="006A103C">
        <w:tc>
          <w:tcPr>
            <w:tcW w:w="6008" w:type="dxa"/>
            <w:hideMark/>
          </w:tcPr>
          <w:p w:rsidR="00300CAA" w:rsidRPr="00426191" w:rsidRDefault="00300CAA" w:rsidP="006A103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426191">
              <w:rPr>
                <w:rFonts w:ascii="Arial" w:hAnsi="Arial" w:cs="Arial"/>
                <w:b/>
                <w:lang w:val="ru-RU"/>
              </w:rPr>
              <w:t xml:space="preserve">тел.042/221-888 и </w:t>
            </w:r>
            <w:r w:rsidRPr="00426191">
              <w:rPr>
                <w:b/>
              </w:rPr>
              <w:t>078 354 304</w:t>
            </w:r>
          </w:p>
        </w:tc>
        <w:tc>
          <w:tcPr>
            <w:tcW w:w="549" w:type="dxa"/>
          </w:tcPr>
          <w:p w:rsidR="00300CAA" w:rsidRDefault="00300CAA" w:rsidP="006A103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300CAA" w:rsidRDefault="00300CAA" w:rsidP="006A103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300CAA" w:rsidRDefault="00300CAA" w:rsidP="006A103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300CAA" w:rsidTr="006A103C">
        <w:tc>
          <w:tcPr>
            <w:tcW w:w="6008" w:type="dxa"/>
            <w:hideMark/>
          </w:tcPr>
          <w:p w:rsidR="00300CAA" w:rsidRPr="001D1202" w:rsidRDefault="00300CAA" w:rsidP="006A103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300CAA" w:rsidRPr="001D1202" w:rsidRDefault="00300CAA" w:rsidP="006A103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300CAA" w:rsidRPr="001D1202" w:rsidRDefault="00300CAA" w:rsidP="006A103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300CAA" w:rsidRPr="001D1202" w:rsidRDefault="00300CAA" w:rsidP="006A103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300CAA" w:rsidRPr="00AC774B" w:rsidRDefault="00300CAA" w:rsidP="00300CA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Pr="00020CA4">
        <w:rPr>
          <w:rFonts w:ascii="Arial" w:hAnsi="Arial" w:cs="Arial"/>
          <w:b/>
          <w:bCs/>
          <w:color w:val="000000"/>
          <w:lang w:val="mk-MK" w:eastAsia="mk-MK"/>
        </w:rPr>
        <w:t>Чедомир Личковски</w:t>
      </w:r>
      <w:r>
        <w:rPr>
          <w:rFonts w:ascii="Arial" w:hAnsi="Arial" w:cs="Arial"/>
          <w:lang w:val="mk-MK"/>
        </w:rPr>
        <w:t xml:space="preserve"> од </w:t>
      </w:r>
      <w:r w:rsidRPr="00020CA4">
        <w:rPr>
          <w:rFonts w:ascii="Arial" w:hAnsi="Arial" w:cs="Arial"/>
          <w:b/>
          <w:bCs/>
          <w:color w:val="000000"/>
          <w:lang w:val="mk-MK" w:eastAsia="mk-MK"/>
        </w:rPr>
        <w:t>Гостивар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Pr="00020CA4">
        <w:rPr>
          <w:rFonts w:ascii="Arial" w:hAnsi="Arial" w:cs="Arial"/>
          <w:b/>
          <w:bCs/>
          <w:color w:val="000000"/>
          <w:lang w:val="mk-MK" w:eastAsia="mk-MK"/>
        </w:rPr>
        <w:t>ШПАРКАСЕ  БАНКА  МАКЕДОНИЈА АД СКОПЈЕ</w:t>
      </w:r>
      <w:r>
        <w:rPr>
          <w:rFonts w:ascii="Arial" w:hAnsi="Arial" w:cs="Arial"/>
          <w:lang w:val="mk-MK"/>
        </w:rPr>
        <w:t xml:space="preserve"> од </w:t>
      </w:r>
      <w:r w:rsidRPr="00020CA4"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ЕМБГ/ ЕМБС/ ЕДБ </w:t>
      </w:r>
      <w:r>
        <w:rPr>
          <w:rFonts w:ascii="Arial" w:hAnsi="Arial" w:cs="Arial"/>
          <w:color w:val="000000"/>
          <w:lang w:val="mk-MK" w:eastAsia="mk-MK"/>
        </w:rPr>
        <w:t>//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 живеалиште/ престојувалиште/ седиште на</w:t>
      </w:r>
      <w:r w:rsidRPr="00A53C77">
        <w:rPr>
          <w:rFonts w:ascii="Arial" w:hAnsi="Arial" w:cs="Arial"/>
          <w:lang w:val="mk-MK"/>
        </w:rPr>
        <w:t xml:space="preserve"> </w:t>
      </w:r>
      <w:r w:rsidRPr="00020CA4">
        <w:rPr>
          <w:rFonts w:ascii="Arial" w:hAnsi="Arial" w:cs="Arial"/>
          <w:color w:val="000000"/>
          <w:lang w:val="mk-MK" w:eastAsia="mk-MK"/>
        </w:rPr>
        <w:t>ул.,,Македонија,, бр.34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 w:rsidRPr="00020CA4">
        <w:rPr>
          <w:rFonts w:ascii="Arial" w:hAnsi="Arial" w:cs="Arial"/>
          <w:color w:val="000000"/>
          <w:lang w:val="mk-MK" w:eastAsia="mk-MK"/>
        </w:rPr>
        <w:t>ОДУ.бр.657/2019</w:t>
      </w:r>
      <w:r>
        <w:rPr>
          <w:rFonts w:ascii="Arial" w:hAnsi="Arial" w:cs="Arial"/>
          <w:lang w:val="mk-MK"/>
        </w:rPr>
        <w:t xml:space="preserve"> од </w:t>
      </w:r>
      <w:r w:rsidRPr="00020CA4">
        <w:rPr>
          <w:rFonts w:ascii="Arial" w:hAnsi="Arial" w:cs="Arial"/>
          <w:color w:val="000000"/>
          <w:lang w:val="mk-MK" w:eastAsia="mk-MK"/>
        </w:rPr>
        <w:t>20.06.2019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r w:rsidRPr="00020CA4">
        <w:rPr>
          <w:rFonts w:ascii="Arial" w:hAnsi="Arial" w:cs="Arial"/>
          <w:color w:val="000000"/>
          <w:lang w:val="mk-MK" w:eastAsia="mk-MK"/>
        </w:rPr>
        <w:t>нотар Прпарим Реџепи од Гостивар</w:t>
      </w:r>
      <w:r>
        <w:rPr>
          <w:rFonts w:ascii="Arial" w:hAnsi="Arial" w:cs="Arial"/>
          <w:lang w:val="mk-MK"/>
        </w:rPr>
        <w:t xml:space="preserve">,должникот  </w:t>
      </w:r>
      <w:proofErr w:type="spellStart"/>
      <w:r>
        <w:rPr>
          <w:rFonts w:ascii="Arial" w:hAnsi="Arial" w:cs="Arial"/>
          <w:b/>
          <w:bCs/>
          <w:color w:val="000000"/>
        </w:rPr>
        <w:t>Друштво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за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централно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греење</w:t>
      </w:r>
      <w:proofErr w:type="spellEnd"/>
      <w:r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</w:rPr>
        <w:t>водовод</w:t>
      </w:r>
      <w:proofErr w:type="spellEnd"/>
      <w:r>
        <w:rPr>
          <w:rFonts w:ascii="Arial" w:hAnsi="Arial" w:cs="Arial"/>
          <w:b/>
          <w:bCs/>
          <w:color w:val="000000"/>
        </w:rPr>
        <w:t xml:space="preserve"> и </w:t>
      </w:r>
      <w:proofErr w:type="spellStart"/>
      <w:r>
        <w:rPr>
          <w:rFonts w:ascii="Arial" w:hAnsi="Arial" w:cs="Arial"/>
          <w:b/>
          <w:bCs/>
          <w:color w:val="000000"/>
        </w:rPr>
        <w:t>одвод</w:t>
      </w:r>
      <w:proofErr w:type="spellEnd"/>
      <w:r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</w:rPr>
        <w:t>соларна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енергија</w:t>
      </w:r>
      <w:proofErr w:type="spellEnd"/>
      <w:r>
        <w:rPr>
          <w:rFonts w:ascii="Arial" w:hAnsi="Arial" w:cs="Arial"/>
          <w:b/>
          <w:bCs/>
          <w:color w:val="000000"/>
        </w:rPr>
        <w:t xml:space="preserve"> и </w:t>
      </w:r>
      <w:proofErr w:type="spellStart"/>
      <w:r>
        <w:rPr>
          <w:rFonts w:ascii="Arial" w:hAnsi="Arial" w:cs="Arial"/>
          <w:b/>
          <w:bCs/>
          <w:color w:val="000000"/>
        </w:rPr>
        <w:t>климатизација</w:t>
      </w:r>
      <w:proofErr w:type="spellEnd"/>
      <w:r>
        <w:rPr>
          <w:rFonts w:ascii="Arial" w:hAnsi="Arial" w:cs="Arial"/>
          <w:b/>
          <w:bCs/>
          <w:color w:val="000000"/>
        </w:rPr>
        <w:t xml:space="preserve"> ТЕРМАЛ КОМФОРТ ДООЕЛ </w:t>
      </w:r>
      <w:proofErr w:type="spellStart"/>
      <w:r>
        <w:rPr>
          <w:rFonts w:ascii="Arial" w:hAnsi="Arial" w:cs="Arial"/>
          <w:b/>
          <w:bCs/>
          <w:color w:val="000000"/>
        </w:rPr>
        <w:t>увоз-извоз</w:t>
      </w:r>
      <w:proofErr w:type="spellEnd"/>
      <w:r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</w:rPr>
        <w:t>Гостивар</w:t>
      </w:r>
      <w:proofErr w:type="spellEnd"/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</w:rPr>
        <w:t>Гостивар</w:t>
      </w:r>
      <w:proofErr w:type="spellEnd"/>
      <w:r>
        <w:rPr>
          <w:rFonts w:ascii="Arial" w:hAnsi="Arial" w:cs="Arial"/>
          <w:lang w:val="mk-MK"/>
        </w:rPr>
        <w:t xml:space="preserve"> со ЕМБГ/ ЕМБС/ ЕДБ  </w:t>
      </w:r>
      <w:r>
        <w:rPr>
          <w:rFonts w:ascii="Arial" w:hAnsi="Arial" w:cs="Arial"/>
          <w:color w:val="000000"/>
        </w:rPr>
        <w:t>///</w:t>
      </w:r>
      <w:r>
        <w:rPr>
          <w:rFonts w:ascii="Arial" w:hAnsi="Arial" w:cs="Arial"/>
          <w:lang w:val="mk-MK"/>
        </w:rPr>
        <w:t xml:space="preserve"> и живеалиште/ престојувалиште/ седиште на </w:t>
      </w:r>
      <w:proofErr w:type="spellStart"/>
      <w:r>
        <w:rPr>
          <w:rFonts w:ascii="Arial" w:hAnsi="Arial" w:cs="Arial"/>
          <w:color w:val="000000"/>
        </w:rPr>
        <w:t>нас.Циглана</w:t>
      </w:r>
      <w:proofErr w:type="spellEnd"/>
      <w:r>
        <w:rPr>
          <w:rFonts w:ascii="Arial" w:hAnsi="Arial" w:cs="Arial"/>
          <w:color w:val="000000"/>
        </w:rPr>
        <w:t xml:space="preserve"> 1 бр.17 </w:t>
      </w:r>
      <w:proofErr w:type="spellStart"/>
      <w:r>
        <w:rPr>
          <w:rFonts w:ascii="Arial" w:hAnsi="Arial" w:cs="Arial"/>
          <w:color w:val="000000"/>
        </w:rPr>
        <w:t>с.Долна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Бањица</w:t>
      </w:r>
      <w:proofErr w:type="spellEnd"/>
      <w:r>
        <w:rPr>
          <w:rFonts w:ascii="Arial" w:hAnsi="Arial" w:cs="Arial"/>
          <w:lang w:val="mk-MK"/>
        </w:rPr>
        <w:t xml:space="preserve">, и заложниот должник </w:t>
      </w:r>
      <w:r>
        <w:rPr>
          <w:rFonts w:ascii="Arial" w:hAnsi="Arial" w:cs="Arial"/>
          <w:b/>
          <w:lang w:val="mk-MK"/>
        </w:rPr>
        <w:t>Даниел Радески</w:t>
      </w:r>
      <w:r>
        <w:rPr>
          <w:rFonts w:ascii="Arial" w:hAnsi="Arial" w:cs="Arial"/>
          <w:lang w:val="mk-MK"/>
        </w:rPr>
        <w:t xml:space="preserve"> со ЕМБГ ///и живеалиште нас.Циглана 1,бр.17,Долна Бањица-Гостивар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mk-MK"/>
        </w:rPr>
        <w:t>за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 w:rsidRPr="00020CA4">
        <w:rPr>
          <w:rFonts w:ascii="Arial" w:hAnsi="Arial" w:cs="Arial"/>
          <w:color w:val="000000"/>
          <w:lang w:val="mk-MK" w:eastAsia="mk-MK"/>
        </w:rPr>
        <w:t>6.383.768,00 ден.</w:t>
      </w:r>
      <w:r>
        <w:rPr>
          <w:rFonts w:ascii="Arial" w:hAnsi="Arial" w:cs="Arial"/>
          <w:lang w:val="mk-MK"/>
        </w:rPr>
        <w:t>, на ден 24.10.2023 година го донесува следниот:</w:t>
      </w:r>
    </w:p>
    <w:p w:rsidR="00300CAA" w:rsidRPr="00905C7E" w:rsidRDefault="00300CAA" w:rsidP="00300CAA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300CAA" w:rsidRPr="00905C7E" w:rsidRDefault="00300CAA" w:rsidP="00300CAA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</w:t>
      </w:r>
      <w:r>
        <w:rPr>
          <w:rFonts w:ascii="Arial" w:hAnsi="Arial" w:cs="Arial"/>
          <w:b/>
          <w:lang w:val="mk-MK"/>
        </w:rPr>
        <w:t xml:space="preserve"> ПРВА </w:t>
      </w:r>
      <w:r w:rsidRPr="00905C7E">
        <w:rPr>
          <w:rFonts w:ascii="Arial" w:hAnsi="Arial" w:cs="Arial"/>
          <w:b/>
          <w:lang w:val="mk-MK"/>
        </w:rPr>
        <w:t xml:space="preserve"> УСНА ЈАВНА ПРОДАЖБА</w:t>
      </w:r>
    </w:p>
    <w:p w:rsidR="00300CAA" w:rsidRPr="00905C7E" w:rsidRDefault="00300CAA" w:rsidP="00300CAA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300CAA" w:rsidRPr="00905C7E" w:rsidRDefault="00300CAA" w:rsidP="00300CAA">
      <w:pPr>
        <w:rPr>
          <w:rFonts w:ascii="Arial" w:hAnsi="Arial" w:cs="Arial"/>
          <w:lang w:val="mk-MK"/>
        </w:rPr>
      </w:pPr>
    </w:p>
    <w:p w:rsidR="00300CAA" w:rsidRPr="006D4A73" w:rsidRDefault="00300CAA" w:rsidP="00300CAA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 xml:space="preserve">СЕ ОПРЕДЕЛУВА  </w:t>
      </w:r>
      <w:r>
        <w:rPr>
          <w:rFonts w:ascii="Arial" w:hAnsi="Arial" w:cs="Arial"/>
          <w:lang w:val="mk-MK"/>
        </w:rPr>
        <w:t xml:space="preserve">ПРВА </w:t>
      </w:r>
      <w:r w:rsidRPr="00905C7E">
        <w:rPr>
          <w:rFonts w:ascii="Arial" w:hAnsi="Arial" w:cs="Arial"/>
          <w:lang w:val="mk-MK"/>
        </w:rPr>
        <w:t xml:space="preserve">продажба со усно  јавно наддавање на недвижноста </w:t>
      </w:r>
      <w:r>
        <w:rPr>
          <w:rFonts w:ascii="Arial" w:hAnsi="Arial" w:cs="Arial"/>
          <w:lang w:val="en-US"/>
        </w:rPr>
        <w:t>:</w:t>
      </w:r>
    </w:p>
    <w:p w:rsidR="00300CAA" w:rsidRDefault="00300CAA" w:rsidP="00300CA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Б:</w:t>
      </w:r>
    </w:p>
    <w:p w:rsidR="00300CAA" w:rsidRDefault="00300CAA" w:rsidP="00300CA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-КП.3102 дел 1, викано место/улица СОП Катастарска култура зз л класа 4 површина 743 м2 сопственост</w:t>
      </w:r>
    </w:p>
    <w:p w:rsidR="00300CAA" w:rsidRPr="00300CAA" w:rsidRDefault="00300CAA" w:rsidP="00300CA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 запишана во имотен лист бр.101102 при АКН Гостивар со следните ознаки: КО Бањица која се наоѓа во владение на заложниот должник Даниел Радески,</w:t>
      </w: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 w:rsidRPr="00426191">
        <w:rPr>
          <w:rFonts w:ascii="Arial" w:hAnsi="Arial" w:cs="Arial"/>
          <w:b/>
          <w:lang w:val="ru-RU"/>
        </w:rPr>
        <w:t>20.11.2023</w:t>
      </w:r>
      <w:r>
        <w:rPr>
          <w:rFonts w:ascii="Arial" w:hAnsi="Arial" w:cs="Arial"/>
          <w:lang w:val="ru-RU"/>
        </w:rPr>
        <w:t xml:space="preserve"> </w:t>
      </w:r>
      <w:r w:rsidRPr="00905C7E">
        <w:rPr>
          <w:rFonts w:ascii="Arial" w:hAnsi="Arial" w:cs="Arial"/>
          <w:lang w:val="mk-MK"/>
        </w:rPr>
        <w:t xml:space="preserve">година во </w:t>
      </w:r>
      <w:r w:rsidRPr="00426191">
        <w:rPr>
          <w:rFonts w:ascii="Arial" w:hAnsi="Arial" w:cs="Arial"/>
          <w:b/>
          <w:lang w:val="ru-RU"/>
        </w:rPr>
        <w:t>07</w:t>
      </w:r>
      <w:r w:rsidRPr="00426191">
        <w:rPr>
          <w:rFonts w:ascii="Arial" w:hAnsi="Arial" w:cs="Arial"/>
          <w:b/>
          <w:lang w:val="en-US"/>
        </w:rPr>
        <w:t>:30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часот  во просториите на </w:t>
      </w:r>
      <w:r>
        <w:rPr>
          <w:rFonts w:ascii="Arial" w:hAnsi="Arial" w:cs="Arial"/>
          <w:lang w:val="mk-MK"/>
        </w:rPr>
        <w:t xml:space="preserve">Извршителот Чедомир Личковски </w:t>
      </w:r>
      <w:r w:rsidRPr="00905C7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 ул.Мајор Чеде Филиповски бр.2 Гостивар</w:t>
      </w:r>
      <w:r w:rsidRPr="00905C7E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mk-MK"/>
        </w:rPr>
        <w:t xml:space="preserve">И.бр.545/21 од 13.03.2023  </w:t>
      </w:r>
      <w:r w:rsidRPr="00905C7E">
        <w:rPr>
          <w:rFonts w:ascii="Arial" w:hAnsi="Arial" w:cs="Arial"/>
          <w:lang w:val="mk-MK"/>
        </w:rPr>
        <w:t xml:space="preserve">изнесува </w:t>
      </w:r>
      <w:r>
        <w:rPr>
          <w:rFonts w:ascii="Arial" w:hAnsi="Arial" w:cs="Arial"/>
          <w:b/>
          <w:lang w:val="ru-RU"/>
        </w:rPr>
        <w:t>3.343.500</w:t>
      </w:r>
      <w:r w:rsidRPr="006D4A73">
        <w:rPr>
          <w:rFonts w:ascii="Arial" w:hAnsi="Arial" w:cs="Arial"/>
          <w:b/>
          <w:lang w:val="ru-RU"/>
        </w:rPr>
        <w:t>,00</w:t>
      </w:r>
      <w:r>
        <w:rPr>
          <w:rFonts w:ascii="Arial" w:hAnsi="Arial" w:cs="Arial"/>
          <w:lang w:val="ru-RU"/>
        </w:rPr>
        <w:t xml:space="preserve"> </w:t>
      </w:r>
      <w:r w:rsidRPr="00905C7E">
        <w:rPr>
          <w:rFonts w:ascii="Arial" w:hAnsi="Arial" w:cs="Arial"/>
          <w:lang w:val="mk-MK"/>
        </w:rPr>
        <w:t xml:space="preserve">денари, под која недвижноста не може да се продаде на првото јавно наддавање.Недвижноста е оптоварена со следните товари и службености </w:t>
      </w:r>
      <w:r>
        <w:rPr>
          <w:rFonts w:ascii="Arial" w:hAnsi="Arial" w:cs="Arial"/>
          <w:lang w:val="ru-RU"/>
        </w:rPr>
        <w:t xml:space="preserve">-Налог за Извршување кај пристапување кон Извршување И.бр.545/21 од 07.09.2021 година од Извршител Чедомир Личковски од Гостивар </w:t>
      </w:r>
    </w:p>
    <w:p w:rsidR="00300CAA" w:rsidRDefault="00300CAA" w:rsidP="00300CA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-Нотарски акт-договор за залог хипотека од нареден ред Оду.бр.657/2019 од 20.06.2019 година на нотар Прпарим Реџепи </w:t>
      </w:r>
    </w:p>
    <w:p w:rsidR="00300CAA" w:rsidRDefault="00300CAA" w:rsidP="00300CA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-Нотарски акт- хипотека Оду.бр.1199/2016 од 24.11.2016  година на нотар Прпарим Реџепи </w:t>
      </w:r>
    </w:p>
    <w:p w:rsidR="00300CAA" w:rsidRPr="00AC774B" w:rsidRDefault="00300CAA" w:rsidP="00300CAA">
      <w:pPr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</w:t>
      </w:r>
      <w:r>
        <w:rPr>
          <w:rFonts w:ascii="Arial" w:hAnsi="Arial" w:cs="Arial"/>
          <w:lang w:val="mk-MK"/>
        </w:rPr>
        <w:t>то  на зградата односно станот.</w:t>
      </w:r>
      <w:r w:rsidRPr="00905C7E"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</w:t>
      </w:r>
      <w:r>
        <w:rPr>
          <w:rFonts w:ascii="Arial" w:hAnsi="Arial" w:cs="Arial"/>
          <w:lang w:val="mk-MK"/>
        </w:rPr>
        <w:t xml:space="preserve">ената вредност на недвижноста. </w:t>
      </w: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Pr="00020CA4">
        <w:rPr>
          <w:rFonts w:ascii="Arial" w:hAnsi="Arial" w:cs="Arial"/>
          <w:color w:val="000000"/>
          <w:lang w:val="mk-MK" w:eastAsia="mk-MK"/>
        </w:rPr>
        <w:t>210065594760251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Pr="00020CA4">
        <w:rPr>
          <w:rFonts w:ascii="Arial" w:hAnsi="Arial" w:cs="Arial"/>
          <w:color w:val="000000"/>
          <w:lang w:val="mk-MK" w:eastAsia="mk-MK"/>
        </w:rPr>
        <w:t>НЛБ Тутунска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Pr="00020CA4">
        <w:rPr>
          <w:rFonts w:ascii="Arial" w:hAnsi="Arial" w:cs="Arial"/>
          <w:color w:val="000000"/>
          <w:lang w:val="mk-MK" w:eastAsia="mk-MK"/>
        </w:rPr>
        <w:t>5007010503623</w:t>
      </w:r>
      <w:r>
        <w:rPr>
          <w:rFonts w:ascii="Arial" w:hAnsi="Arial" w:cs="Arial"/>
          <w:lang w:val="en-US"/>
        </w:rPr>
        <w:t>.</w:t>
      </w:r>
      <w:r w:rsidRPr="00905C7E">
        <w:rPr>
          <w:rFonts w:ascii="Arial" w:hAnsi="Arial" w:cs="Arial"/>
          <w:lang w:val="mk-MK"/>
        </w:rPr>
        <w:t xml:space="preserve">На понудувачите чија понуда не е прифатена, гаранцијата им се враќа веднаш по заклучувањето на јавното наддавање.Најповолниот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</w:t>
      </w:r>
      <w:r>
        <w:rPr>
          <w:rFonts w:ascii="Arial" w:hAnsi="Arial" w:cs="Arial"/>
          <w:lang w:val="mk-MK"/>
        </w:rPr>
        <w:t>атени средства во извршувањето.</w:t>
      </w:r>
      <w:r w:rsidRPr="00905C7E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 xml:space="preserve">Нова Макењдонија 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300CAA" w:rsidRDefault="00300CAA" w:rsidP="00300CAA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 w:rsidRPr="00EE79B7">
        <w:rPr>
          <w:rFonts w:ascii="Calibri" w:hAnsi="Calibri"/>
          <w:lang w:val="mk-MK"/>
        </w:rPr>
        <w:t xml:space="preserve">      </w:t>
      </w:r>
      <w:r>
        <w:rPr>
          <w:rFonts w:ascii="Calibri" w:hAnsi="Calibri"/>
          <w:lang w:val="mk-MK"/>
        </w:rPr>
        <w:t xml:space="preserve">        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77"/>
        <w:gridCol w:w="5377"/>
      </w:tblGrid>
      <w:tr w:rsidR="00300CAA" w:rsidRPr="005E2113" w:rsidTr="006A103C">
        <w:tc>
          <w:tcPr>
            <w:tcW w:w="5377" w:type="dxa"/>
          </w:tcPr>
          <w:p w:rsidR="00300CAA" w:rsidRPr="005E2113" w:rsidRDefault="00300CAA" w:rsidP="006A103C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300CAA" w:rsidRPr="005E2113" w:rsidRDefault="00300CAA" w:rsidP="006A103C">
            <w:pPr>
              <w:jc w:val="center"/>
              <w:rPr>
                <w:lang w:val="mk-MK"/>
              </w:rPr>
            </w:pPr>
            <w:r w:rsidRPr="00020CA4">
              <w:rPr>
                <w:rFonts w:ascii="Arial" w:hAnsi="Arial" w:cs="Arial"/>
                <w:bCs/>
                <w:color w:val="000000"/>
                <w:lang w:val="mk-MK" w:eastAsia="mk-MK"/>
              </w:rPr>
              <w:t>Чедомир Личковски</w:t>
            </w:r>
          </w:p>
        </w:tc>
      </w:tr>
    </w:tbl>
    <w:p w:rsidR="009E32F5" w:rsidRPr="00300CAA" w:rsidRDefault="00300CAA" w:rsidP="00300CAA">
      <w:pPr>
        <w:jc w:val="both"/>
        <w:rPr>
          <w:rFonts w:asciiTheme="minorHAnsi" w:hAnsiTheme="minorHAnsi"/>
          <w:lang w:val="mk-MK"/>
        </w:rPr>
      </w:pPr>
      <w:r>
        <w:rPr>
          <w:lang w:val="mk-MK"/>
        </w:rPr>
        <w:lastRenderedPageBreak/>
        <w:t xml:space="preserve">   </w:t>
      </w:r>
    </w:p>
    <w:sectPr w:rsidR="009E32F5" w:rsidRPr="00300CAA" w:rsidSect="00300CAA">
      <w:pgSz w:w="11907" w:h="16840" w:code="9"/>
      <w:pgMar w:top="284" w:right="425" w:bottom="567" w:left="426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3F"/>
    <w:rsid w:val="00300CAA"/>
    <w:rsid w:val="004722B3"/>
    <w:rsid w:val="009E32F5"/>
    <w:rsid w:val="00B72387"/>
    <w:rsid w:val="00BB716A"/>
    <w:rsid w:val="00D32B68"/>
    <w:rsid w:val="00D9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AA"/>
    <w:rPr>
      <w:rFonts w:ascii="MAC C Times" w:eastAsia="Times New Roman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0CAA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300CAA"/>
    <w:rPr>
      <w:rFonts w:ascii="MAC C Times" w:eastAsia="Times New Roman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B68"/>
    <w:rPr>
      <w:rFonts w:ascii="Tahoma" w:eastAsia="Times New Roman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AA"/>
    <w:rPr>
      <w:rFonts w:ascii="MAC C Times" w:eastAsia="Times New Roman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0CAA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300CAA"/>
    <w:rPr>
      <w:rFonts w:ascii="MAC C Times" w:eastAsia="Times New Roman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B68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Комора на извршители</cp:lastModifiedBy>
  <cp:revision>2</cp:revision>
  <dcterms:created xsi:type="dcterms:W3CDTF">2023-11-02T07:57:00Z</dcterms:created>
  <dcterms:modified xsi:type="dcterms:W3CDTF">2023-11-02T07:57:00Z</dcterms:modified>
</cp:coreProperties>
</file>