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131E9">
        <w:tc>
          <w:tcPr>
            <w:tcW w:w="6204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131E9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131E9">
              <w:rPr>
                <w:rFonts w:ascii="Arial" w:eastAsia="Times New Roman" w:hAnsi="Arial" w:cs="Arial"/>
                <w:b/>
                <w:lang w:val="en-US"/>
              </w:rPr>
              <w:t>129/2022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131E9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23825" w:rsidRPr="00DB4229" w:rsidRDefault="008131E9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131E9">
        <w:tc>
          <w:tcPr>
            <w:tcW w:w="6204" w:type="dxa"/>
            <w:hideMark/>
          </w:tcPr>
          <w:p w:rsidR="008131E9" w:rsidRDefault="008131E9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8131E9" w:rsidP="008131E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131E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910C4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заложниот доверител Комерцијална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засновано на извршната исправа ОДУ бр.840/18 од 26.11.2018 година на Нотар Митко Милков од Кавадарци, против заложниот должник Друштво за производство и трговија МТЛ, Ѓорѓе ДООЕЛ с.Росоман од Росоман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ул.Душан Ќириќ бр.36, и заложниот должник Ѓорѓе Танчев од Росоман со живеалиште на ул.Душан Ќириќ бр.38,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9" w:name="DatumIzdava"/>
      <w:bookmarkEnd w:id="9"/>
      <w:r w:rsidR="008131E9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8131E9">
        <w:rPr>
          <w:rFonts w:ascii="Arial" w:hAnsi="Arial" w:cs="Arial"/>
        </w:rPr>
        <w:t>.08.2023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131E9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1E9" w:rsidRDefault="00226087" w:rsidP="008131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8131E9">
        <w:rPr>
          <w:rFonts w:ascii="Arial" w:eastAsia="Times New Roman" w:hAnsi="Arial" w:cs="Arial"/>
        </w:rPr>
        <w:t xml:space="preserve">СЕ ОПРЕДЕЛУВА  </w:t>
      </w:r>
      <w:r w:rsidR="008131E9">
        <w:rPr>
          <w:rFonts w:ascii="Arial" w:eastAsia="Times New Roman" w:hAnsi="Arial" w:cs="Arial"/>
          <w:b/>
        </w:rPr>
        <w:t>трета продажба</w:t>
      </w:r>
      <w:r w:rsidR="008131E9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US"/>
        </w:rPr>
        <w:t>1)</w:t>
      </w:r>
      <w:r>
        <w:rPr>
          <w:rFonts w:ascii="Arial" w:hAnsi="Arial" w:cs="Arial"/>
          <w:b/>
        </w:rPr>
        <w:t>-КП.бр.5472;</w:t>
      </w:r>
      <w:r>
        <w:rPr>
          <w:rFonts w:ascii="Arial" w:hAnsi="Arial" w:cs="Arial"/>
        </w:rPr>
        <w:t xml:space="preserve"> дел – 2; адреса - ПАРТИЗАНСКА; бр.</w:t>
      </w:r>
      <w:proofErr w:type="gramEnd"/>
      <w:r>
        <w:rPr>
          <w:rFonts w:ascii="Arial" w:hAnsi="Arial" w:cs="Arial"/>
        </w:rPr>
        <w:t xml:space="preserve">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158м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-КП.бр.5472;</w:t>
      </w:r>
      <w:r>
        <w:rPr>
          <w:rFonts w:ascii="Arial" w:hAnsi="Arial" w:cs="Arial"/>
        </w:rPr>
        <w:t xml:space="preserve"> дел – 2; адреса - ПАРТИЗАНСКА;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– 000; во површина од 20м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, запишана во лист В во Имотен лист бр.2557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сопственост на заложниот должник Друштво за производство и трговија МТЛ, Ѓорѓе ДООЕЛ с.Росоман од Росоман </w:t>
      </w:r>
      <w:r>
        <w:rPr>
          <w:rFonts w:ascii="Arial" w:hAnsi="Arial" w:cs="Arial"/>
          <w:b/>
          <w:lang w:val="ru-RU"/>
        </w:rPr>
        <w:t xml:space="preserve">и седиште на </w:t>
      </w:r>
      <w:r>
        <w:rPr>
          <w:rFonts w:ascii="Arial" w:hAnsi="Arial" w:cs="Arial"/>
          <w:b/>
        </w:rPr>
        <w:t>ул.Душан Ќириќ бр.36</w:t>
      </w:r>
      <w:r>
        <w:rPr>
          <w:rFonts w:ascii="Arial" w:hAnsi="Arial" w:cs="Arial"/>
        </w:rPr>
        <w:t>, со сите припадоци, прирастоци, доградби и надградби, и тоа: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 деловен објект на две нивоа приземје и кат: приземје со површина од 41,94 м2 и кат 1 со површина од 44,60 м2 и тераса влез со површина од 3 м2, согласно Геодетски елаборат изготвен од ГЕОДЕТСКИ ПРЕМЕР ДООЕЛ Кавадарци од 06.04.2022 година, заведен под деловоден број 0810-112,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25.466,00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третото јавно наддавање</w:t>
      </w:r>
      <w:r>
        <w:rPr>
          <w:rFonts w:ascii="Arial" w:hAnsi="Arial" w:cs="Arial"/>
        </w:rPr>
        <w:t>.</w:t>
      </w:r>
    </w:p>
    <w:p w:rsidR="00910C45" w:rsidRDefault="00910C45" w:rsidP="00910C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2)</w:t>
      </w: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>; дел-0; адреса-Г.ДЕЛЧЕВ 3; бр.на зграда/друг објект-1;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25м2;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>; дел-0; адреса-Г.ДЕЛЧЕВ; бр.на зграда/друг објект-2; намена на згр. преземена при конверзија на податоците од стариот ел. систем-ЗГРАДИ ВО ОСТАНАТО СТОПАНСТВО; влез-001; кат-ПР; број-000; со внатрешна површина од 75м2;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-КП.бр.4504</w:t>
      </w:r>
      <w:r>
        <w:rPr>
          <w:rFonts w:ascii="Arial" w:hAnsi="Arial" w:cs="Arial"/>
        </w:rPr>
        <w:t xml:space="preserve">; дел-0; адреса-Г.ДЕЛЧЕВ; бр.на зграда/друг објект-2; намена на згр. преземена при конверзија на податоците од стариот ел. систем-ПОМОШНИ ПРОСТОРИИ; влез-002; кат-01; број-000; со внатрешна површина од 76м2; запишана во лист В во Имотен лист бр.2242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>сопственост на заложниот должник Друштво за производство и трговија МТЛ, Ѓо</w:t>
      </w:r>
      <w:r w:rsidR="00910C45">
        <w:rPr>
          <w:rFonts w:ascii="Arial" w:hAnsi="Arial" w:cs="Arial"/>
          <w:b/>
        </w:rPr>
        <w:t>рѓе ДООЕЛ с.Росоман од Росоман</w:t>
      </w:r>
      <w:r>
        <w:rPr>
          <w:rFonts w:ascii="Arial" w:hAnsi="Arial" w:cs="Arial"/>
          <w:b/>
          <w:lang w:val="ru-RU"/>
        </w:rPr>
        <w:t xml:space="preserve"> и седиште на</w:t>
      </w:r>
      <w:r>
        <w:rPr>
          <w:rFonts w:ascii="Arial" w:hAnsi="Arial" w:cs="Arial"/>
          <w:b/>
        </w:rPr>
        <w:t xml:space="preserve"> ул.Душан Ќириќ </w:t>
      </w:r>
      <w:r>
        <w:rPr>
          <w:rFonts w:ascii="Arial" w:hAnsi="Arial" w:cs="Arial"/>
          <w:b/>
        </w:rPr>
        <w:lastRenderedPageBreak/>
        <w:t>бр.36</w:t>
      </w:r>
      <w:r>
        <w:rPr>
          <w:rFonts w:ascii="Arial" w:hAnsi="Arial" w:cs="Arial"/>
        </w:rPr>
        <w:t xml:space="preserve"> со сите припадоци, прирастоци, доградби и надградби,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 w:rsidR="00B754D9">
        <w:rPr>
          <w:rFonts w:ascii="Arial" w:hAnsi="Arial" w:cs="Arial"/>
          <w:b/>
        </w:rPr>
        <w:t>41.064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третото јавно наддавање</w:t>
      </w:r>
      <w:r>
        <w:rPr>
          <w:rFonts w:ascii="Arial" w:hAnsi="Arial" w:cs="Arial"/>
        </w:rPr>
        <w:t>.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3)</w:t>
      </w: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50000 1; класа - /; во површина од 67м2;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50000 2; класа - /; во површина од 175м2;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-½ од КП.бр.4504;</w:t>
      </w:r>
      <w:r>
        <w:rPr>
          <w:rFonts w:ascii="Arial" w:hAnsi="Arial" w:cs="Arial"/>
        </w:rPr>
        <w:t xml:space="preserve"> дел – /; викано место – Г.ДЕЛЧЕВ; катастарска култура – 70000; класа - /; во површина од 531м2; запишана во лист Б во Имотен лист бр.1689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сосопственост на заложниот должник Друштво за производство и трговија МТЛ, Ѓорѓе ДООЕЛ с.Росоман од Росоман </w:t>
      </w:r>
      <w:r>
        <w:rPr>
          <w:rFonts w:ascii="Arial" w:hAnsi="Arial" w:cs="Arial"/>
          <w:b/>
          <w:lang w:val="ru-RU"/>
        </w:rPr>
        <w:t>и седиште на</w:t>
      </w:r>
      <w:r>
        <w:rPr>
          <w:rFonts w:ascii="Arial" w:hAnsi="Arial" w:cs="Arial"/>
          <w:b/>
        </w:rPr>
        <w:t xml:space="preserve"> ул.Душан Ќириќ бр.36</w:t>
      </w:r>
      <w:r>
        <w:rPr>
          <w:rFonts w:ascii="Arial" w:hAnsi="Arial" w:cs="Arial"/>
        </w:rPr>
        <w:t xml:space="preserve">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</w:rPr>
        <w:t>4.956,00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третото јавно наддавање</w:t>
      </w:r>
      <w:r>
        <w:rPr>
          <w:rFonts w:ascii="Arial" w:hAnsi="Arial" w:cs="Arial"/>
          <w:lang w:val="en-US"/>
        </w:rPr>
        <w:t>.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4)</w:t>
      </w:r>
      <w:r>
        <w:rPr>
          <w:rFonts w:ascii="Arial" w:hAnsi="Arial" w:cs="Arial"/>
          <w:b/>
        </w:rPr>
        <w:t>-КП.бр.1944;</w:t>
      </w:r>
      <w:r>
        <w:rPr>
          <w:rFonts w:ascii="Arial" w:hAnsi="Arial" w:cs="Arial"/>
        </w:rPr>
        <w:t xml:space="preserve"> дел – 6; адреса - ЛАКАТА; бр. на зграда/друг објект – 1;  намена на згр. преземена при конверзија на податоците од стариот ел. систем – Г2; влез – 1; кат – ПР; број - /; намена на посебен/заеднички дел од зграда – О;  во површина од 237м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-КП.бр.1944;</w:t>
      </w:r>
      <w:r>
        <w:rPr>
          <w:rFonts w:ascii="Arial" w:hAnsi="Arial" w:cs="Arial"/>
        </w:rPr>
        <w:t xml:space="preserve"> дел – 6; адреса - ЛАКАТА; бр. на зграда/друг објект – 2;  намена на згр. преземена при конверзија на податоците од стариот ел. систем – ПО; влез – 1; кат – ПР; број - /; намена на посебен/заеднички дел од зграда – П;  во површина од 76м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В во Имотен лист бр.2327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>сопственост на заложниот должник Ѓорѓе Танчев од Росоман и живеалиште на ул.Душан Ќириќ бр.38</w:t>
      </w:r>
      <w:r>
        <w:rPr>
          <w:rFonts w:ascii="Arial" w:hAnsi="Arial" w:cs="Arial"/>
        </w:rPr>
        <w:t xml:space="preserve"> со сите припадоци, прирастоци, доградби и надградби, и тоа: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две ладилни комори од по 360м3 и 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ладилна комора од 262м3, 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согласно Геодетски елаборат изготвен од ГЕОДЕТСКИ ПРЕМЕР ДООЕЛ Кавадарци од 06.04.2022 година, заведен под деловоден број 0810-112, 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 w:rsidR="000839EA">
        <w:rPr>
          <w:rFonts w:ascii="Arial" w:hAnsi="Arial" w:cs="Arial"/>
          <w:b/>
        </w:rPr>
        <w:t>50.533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0839EA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>јавно наддавање</w:t>
      </w:r>
      <w:r>
        <w:rPr>
          <w:rFonts w:ascii="Arial" w:hAnsi="Arial" w:cs="Arial"/>
        </w:rPr>
        <w:t>.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b/>
          <w:lang w:val="en-US"/>
        </w:rPr>
        <w:t>5)</w:t>
      </w: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50000 1; класа - /; во површина од 93м2;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2; класа - /; во површина од 73м2;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3; класа - /; во површина од 7м2;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4; класа - /; во површина од 38м2;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60000 5; класа - /; во површина од 64м2;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/; викано место – Д.ЌИРИЌ; катастарска култура – 70000; класа - /; во површина од 834м2, запишана во лист Б од ИЛ.бр.100 за КО Росоман, како и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001; кат – ПР; број - 001; во површина од 52м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ЛОЃИИ, БАЛКОНИ И ТЕРАСИ; влез – 002; кат – 01; број - 002; во површина од 10м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-КП.бр.5322;</w:t>
      </w:r>
      <w:r>
        <w:rPr>
          <w:rFonts w:ascii="Arial" w:hAnsi="Arial" w:cs="Arial"/>
        </w:rPr>
        <w:t xml:space="preserve"> дел – 0; адреса – Д.ЌИРИЌ 39; бр. на зграда/друг објект – 1;  намена на згр. преземена при конверзија на податоците од стариот ел. систем – СТАН ВО СЕМЕЈНА ЗГРАДА; влез – 002; кат – 01; број - 002; во површина од 61м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бр.100 за КО Росоман при одделение за катастар на недвижности Кавадарци, </w:t>
      </w:r>
      <w:r>
        <w:rPr>
          <w:rFonts w:ascii="Arial" w:hAnsi="Arial" w:cs="Arial"/>
          <w:b/>
        </w:rPr>
        <w:t xml:space="preserve">сопственост на заложниот должник </w:t>
      </w:r>
      <w:r>
        <w:rPr>
          <w:rFonts w:ascii="Arial" w:hAnsi="Arial" w:cs="Arial"/>
          <w:b/>
        </w:rPr>
        <w:lastRenderedPageBreak/>
        <w:t>Ѓорѓе Танчев од Росоман и живеалиште на ул.Душан Ќириќ бр.38</w:t>
      </w:r>
      <w:r>
        <w:rPr>
          <w:rFonts w:ascii="Arial" w:hAnsi="Arial" w:cs="Arial"/>
        </w:rPr>
        <w:t xml:space="preserve"> со сите припадоци, прирастоци, доградби и надградби, согласно Геодетски елаборат изготвен од ГЕОДЕТСКИ ПРЕМЕР ДООЕЛ Кавадарци од 06.04.2022 година, заведен под деловоден број 0810-112 и Дополнување на Геодетски елаборат од извршена идентификација од фактичка состојба од лице место од датум 03.05.2022 година заведен под дел.бр.0810-112/1, и тоа: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доградба која е во функционална целина со зграда 1 и не е заведена во катастарска евиденција, со површина од 20,98м2 станбен простор, 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доградба која е во функционална целина со зграда 1 и не е заведена во катастарска евиденција, со површина од 21,08м2 станбен простор,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2 (помошна просторија), која не е заведена во катастарска евиденција, со површина од 67м2,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3, која не е заведена во катастарска евиденција, со површина од 6м2,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зграда број 5, која не е заведена во катастарска евиденција, со површина од 55м2,</w:t>
      </w:r>
    </w:p>
    <w:p w:rsidR="008131E9" w:rsidRDefault="008131E9" w:rsidP="008131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 w:rsidR="000839EA">
        <w:rPr>
          <w:rFonts w:ascii="Arial" w:hAnsi="Arial" w:cs="Arial"/>
          <w:b/>
        </w:rPr>
        <w:t>57.749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како 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0839EA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.</w:t>
      </w:r>
    </w:p>
    <w:p w:rsidR="008131E9" w:rsidRDefault="008131E9" w:rsidP="008131E9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42626B"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>5.0</w:t>
      </w:r>
      <w:r w:rsidR="0042626B">
        <w:rPr>
          <w:rFonts w:ascii="Arial" w:eastAsia="Times New Roman" w:hAnsi="Arial" w:cs="Arial"/>
          <w:b/>
          <w:lang w:val="ru-RU"/>
        </w:rPr>
        <w:t>8</w:t>
      </w:r>
      <w:r>
        <w:rPr>
          <w:rFonts w:ascii="Arial" w:eastAsia="Times New Roman" w:hAnsi="Arial" w:cs="Arial"/>
          <w:b/>
          <w:lang w:val="ru-RU"/>
        </w:rPr>
        <w:t>.202</w:t>
      </w:r>
      <w:r w:rsidR="0042626B">
        <w:rPr>
          <w:rFonts w:ascii="Arial" w:eastAsia="Times New Roman" w:hAnsi="Arial" w:cs="Arial"/>
          <w:b/>
          <w:lang w:val="ru-RU"/>
        </w:rPr>
        <w:t>3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</w:t>
      </w:r>
      <w:r w:rsidR="0042626B">
        <w:rPr>
          <w:rFonts w:ascii="Arial" w:eastAsia="Times New Roman" w:hAnsi="Arial" w:cs="Arial"/>
          <w:b/>
          <w:lang w:val="ru-RU"/>
        </w:rPr>
        <w:t>2</w:t>
      </w:r>
      <w:r>
        <w:rPr>
          <w:rFonts w:ascii="Arial" w:eastAsia="Times New Roman" w:hAnsi="Arial" w:cs="Arial"/>
          <w:b/>
          <w:lang w:val="ru-RU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>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недвижностите е утврдена со заклучок од </w:t>
      </w:r>
      <w:r w:rsidR="0042626B">
        <w:rPr>
          <w:rFonts w:ascii="Arial" w:eastAsia="Times New Roman" w:hAnsi="Arial" w:cs="Arial"/>
        </w:rPr>
        <w:t>03.08.2023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 xml:space="preserve">Љупчо Јованов од Кавадарци. </w:t>
      </w:r>
    </w:p>
    <w:p w:rsidR="0041335D" w:rsidRPr="00BB75F2" w:rsidRDefault="0041335D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75F2">
        <w:rPr>
          <w:rFonts w:ascii="Arial" w:hAnsi="Arial" w:cs="Arial"/>
          <w:shd w:val="clear" w:color="auto" w:fill="FFFFFF"/>
        </w:rPr>
        <w:t>Данокот на промет на недвижноста и другите трошоци во врска со пренос на правото на сопственоста на недвижноста паѓаат на товар на купувачот.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тоа х</w:t>
      </w:r>
      <w:proofErr w:type="spellStart"/>
      <w:r>
        <w:rPr>
          <w:rFonts w:ascii="Arial" w:eastAsia="Times New Roman" w:hAnsi="Arial" w:cs="Arial"/>
          <w:lang w:val="en-US"/>
        </w:rPr>
        <w:t>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hAnsi="Arial" w:cs="Arial"/>
        </w:rPr>
        <w:t xml:space="preserve"> Комерцијална Банка АД Скопје од Скопје</w:t>
      </w:r>
      <w:r>
        <w:rPr>
          <w:rFonts w:ascii="Arial" w:eastAsia="Times New Roman" w:hAnsi="Arial" w:cs="Arial"/>
        </w:rPr>
        <w:t>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недвижностите, </w:t>
      </w:r>
      <w:r>
        <w:rPr>
          <w:rFonts w:ascii="Arial" w:hAnsi="Arial" w:cs="Arial"/>
        </w:rPr>
        <w:t>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8131E9" w:rsidRDefault="008131E9" w:rsidP="008131E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</w:t>
      </w:r>
    </w:p>
    <w:p w:rsidR="008131E9" w:rsidRDefault="008131E9" w:rsidP="008131E9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                        </w:t>
      </w:r>
      <w:r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131E9" w:rsidTr="008131E9">
        <w:trPr>
          <w:trHeight w:val="851"/>
        </w:trPr>
        <w:tc>
          <w:tcPr>
            <w:tcW w:w="4297" w:type="dxa"/>
            <w:hideMark/>
          </w:tcPr>
          <w:p w:rsidR="008131E9" w:rsidRDefault="008131E9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131E9" w:rsidRDefault="008131E9" w:rsidP="00910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ab/>
        <w:t xml:space="preserve">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174163" w:rsidRDefault="00823825" w:rsidP="00910C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DA" w:rsidRDefault="003141DA" w:rsidP="008131E9">
      <w:pPr>
        <w:spacing w:after="0" w:line="240" w:lineRule="auto"/>
      </w:pPr>
      <w:r>
        <w:separator/>
      </w:r>
    </w:p>
  </w:endnote>
  <w:endnote w:type="continuationSeparator" w:id="0">
    <w:p w:rsidR="003141DA" w:rsidRDefault="003141DA" w:rsidP="0081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D9" w:rsidRPr="008131E9" w:rsidRDefault="00B754D9" w:rsidP="008131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45F5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45F53">
      <w:rPr>
        <w:rFonts w:ascii="Arial" w:hAnsi="Arial" w:cs="Arial"/>
        <w:sz w:val="14"/>
      </w:rPr>
      <w:fldChar w:fldCharType="separate"/>
    </w:r>
    <w:r w:rsidR="00250ED6">
      <w:rPr>
        <w:rFonts w:ascii="Arial" w:hAnsi="Arial" w:cs="Arial"/>
        <w:noProof/>
        <w:sz w:val="14"/>
      </w:rPr>
      <w:t>2</w:t>
    </w:r>
    <w:r w:rsidR="00B45F5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DA" w:rsidRDefault="003141DA" w:rsidP="008131E9">
      <w:pPr>
        <w:spacing w:after="0" w:line="240" w:lineRule="auto"/>
      </w:pPr>
      <w:r>
        <w:separator/>
      </w:r>
    </w:p>
  </w:footnote>
  <w:footnote w:type="continuationSeparator" w:id="0">
    <w:p w:rsidR="003141DA" w:rsidRDefault="003141DA" w:rsidP="0081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39EA"/>
    <w:rsid w:val="000A48CC"/>
    <w:rsid w:val="000A4928"/>
    <w:rsid w:val="00132B66"/>
    <w:rsid w:val="00180BCE"/>
    <w:rsid w:val="00211393"/>
    <w:rsid w:val="002123C2"/>
    <w:rsid w:val="0021499C"/>
    <w:rsid w:val="00226087"/>
    <w:rsid w:val="00232336"/>
    <w:rsid w:val="00250ED6"/>
    <w:rsid w:val="002514BB"/>
    <w:rsid w:val="00253CB5"/>
    <w:rsid w:val="002624CE"/>
    <w:rsid w:val="00272123"/>
    <w:rsid w:val="002A014B"/>
    <w:rsid w:val="002A0432"/>
    <w:rsid w:val="002F6F19"/>
    <w:rsid w:val="003106B9"/>
    <w:rsid w:val="003141DA"/>
    <w:rsid w:val="003509D6"/>
    <w:rsid w:val="003A39C4"/>
    <w:rsid w:val="003B40CD"/>
    <w:rsid w:val="003D21AC"/>
    <w:rsid w:val="003D4A9E"/>
    <w:rsid w:val="0041335D"/>
    <w:rsid w:val="0042626B"/>
    <w:rsid w:val="00451FBC"/>
    <w:rsid w:val="0046102D"/>
    <w:rsid w:val="004F2C9E"/>
    <w:rsid w:val="004F4016"/>
    <w:rsid w:val="00536E1E"/>
    <w:rsid w:val="005B1262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539C"/>
    <w:rsid w:val="008131E9"/>
    <w:rsid w:val="00823825"/>
    <w:rsid w:val="00847844"/>
    <w:rsid w:val="00866DC5"/>
    <w:rsid w:val="0087784C"/>
    <w:rsid w:val="008C43A1"/>
    <w:rsid w:val="00910C45"/>
    <w:rsid w:val="00913EF8"/>
    <w:rsid w:val="00926A7A"/>
    <w:rsid w:val="009626C8"/>
    <w:rsid w:val="00981824"/>
    <w:rsid w:val="00990882"/>
    <w:rsid w:val="00AE3FFA"/>
    <w:rsid w:val="00B20C15"/>
    <w:rsid w:val="00B269ED"/>
    <w:rsid w:val="00B41890"/>
    <w:rsid w:val="00B45F53"/>
    <w:rsid w:val="00B51157"/>
    <w:rsid w:val="00B62603"/>
    <w:rsid w:val="00B754D9"/>
    <w:rsid w:val="00BB75F2"/>
    <w:rsid w:val="00BC5E22"/>
    <w:rsid w:val="00BF5243"/>
    <w:rsid w:val="00C02E62"/>
    <w:rsid w:val="00C50ACE"/>
    <w:rsid w:val="00C71B87"/>
    <w:rsid w:val="00CC28C6"/>
    <w:rsid w:val="00CD6081"/>
    <w:rsid w:val="00CE2401"/>
    <w:rsid w:val="00CF2E54"/>
    <w:rsid w:val="00D47D14"/>
    <w:rsid w:val="00DA5DC9"/>
    <w:rsid w:val="00DC321E"/>
    <w:rsid w:val="00DF1299"/>
    <w:rsid w:val="00E01FCA"/>
    <w:rsid w:val="00E173B0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1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1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1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1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2023-08-07T08:40:00Z</cp:lastPrinted>
  <dcterms:created xsi:type="dcterms:W3CDTF">2023-08-07T10:35:00Z</dcterms:created>
  <dcterms:modified xsi:type="dcterms:W3CDTF">2023-08-07T10:35:00Z</dcterms:modified>
</cp:coreProperties>
</file>