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23D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Влатко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Лалков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823D4">
              <w:rPr>
                <w:rFonts w:ascii="Arial" w:eastAsia="Times New Roman" w:hAnsi="Arial" w:cs="Arial"/>
                <w:b/>
                <w:lang w:val="en-US"/>
              </w:rPr>
              <w:t>205/2021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23D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23D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бр.24a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23D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043/609-255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Default="007823D4" w:rsidP="00782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Влатко Лалков</w:t>
      </w:r>
      <w:r w:rsidRPr="00C81483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Кавадарци, ул.Цано Поп Ристов бр.24a</w:t>
      </w:r>
      <w:r w:rsidRPr="00C81483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заложниот доверител ДТУ ТРЕЈДЕК ДООЕЛ Скопје</w:t>
      </w:r>
      <w:r w:rsidRPr="00C81483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C81483">
        <w:rPr>
          <w:rFonts w:ascii="Arial" w:hAnsi="Arial" w:cs="Arial"/>
          <w:lang w:val="ru-RU"/>
        </w:rPr>
        <w:t xml:space="preserve"> </w:t>
      </w:r>
      <w:r w:rsidRPr="00C81483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C81483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ул.852 бр.62 преку полномошник Адвокатско друштво БОНА ФИДЕ Скопје</w:t>
      </w:r>
      <w:r w:rsidRPr="00C81483">
        <w:rPr>
          <w:rFonts w:ascii="Arial" w:hAnsi="Arial" w:cs="Arial"/>
          <w:lang w:val="ru-RU"/>
        </w:rPr>
        <w:t>,</w:t>
      </w:r>
      <w:r w:rsidRPr="00C81483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C81483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 бр.361/16 од 03.10.2016 година на Нотар Зарија Апостолова од Неготино</w:t>
      </w:r>
      <w:r w:rsidRPr="00C81483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должникот ДТТШУ ПАГЕЛ ШПЕД ДООЕЛ Неготино-во стечај</w:t>
      </w:r>
      <w:r w:rsidRPr="00C81483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Неготино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седиште на</w:t>
      </w:r>
      <w:r w:rsidRPr="00C81483">
        <w:rPr>
          <w:rFonts w:ascii="Arial" w:hAnsi="Arial" w:cs="Arial"/>
        </w:rPr>
        <w:t xml:space="preserve"> </w:t>
      </w:r>
      <w:bookmarkStart w:id="18" w:name="adresa1_dolz"/>
      <w:bookmarkEnd w:id="18"/>
      <w:r>
        <w:rPr>
          <w:rFonts w:ascii="Arial" w:hAnsi="Arial" w:cs="Arial"/>
        </w:rPr>
        <w:t>ул.Партизанска бр.2/5</w:t>
      </w:r>
      <w:r w:rsidRPr="00C81483">
        <w:rPr>
          <w:rFonts w:ascii="Arial" w:hAnsi="Arial" w:cs="Arial"/>
        </w:rPr>
        <w:t xml:space="preserve">, </w:t>
      </w:r>
      <w:bookmarkStart w:id="19" w:name="Dolznik2"/>
      <w:bookmarkEnd w:id="19"/>
      <w:r>
        <w:rPr>
          <w:rFonts w:ascii="Arial" w:hAnsi="Arial" w:cs="Arial"/>
        </w:rPr>
        <w:t>и должникот Панде Ѓорѓиева од Неготино со живеалиште на ул.Петар Челавец бр.11, и должникот Розеана Ѓорѓиева од Неготино со живеалиште на ул.Петар Челавец бр.11, и заложниот должник Илија Ѓорѓиев од Неготино со живеалиште на ул.Петар Челавец бр.11, и заложниот должник Анѓел Ѓорѓиев од Неготино со живеалиште на ул.Петар Челавец бр.11,</w:t>
      </w:r>
      <w:r w:rsidR="0021499C"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>
        <w:rPr>
          <w:rFonts w:ascii="Arial" w:hAnsi="Arial" w:cs="Arial"/>
        </w:rPr>
        <w:t>Илија Ѓорѓиев</w:t>
      </w:r>
      <w:r w:rsidR="0021499C" w:rsidRPr="00823825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>
        <w:rPr>
          <w:rFonts w:ascii="Arial" w:hAnsi="Arial" w:cs="Arial"/>
        </w:rPr>
        <w:t>05.09.2022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23D4" w:rsidRDefault="007823D4" w:rsidP="007823D4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7823D4" w:rsidRDefault="007823D4" w:rsidP="00782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91FCE">
        <w:rPr>
          <w:rFonts w:ascii="Arial" w:hAnsi="Arial" w:cs="Arial"/>
          <w:b/>
        </w:rPr>
        <w:t>КП.бр.9455</w:t>
      </w:r>
      <w:r>
        <w:rPr>
          <w:rFonts w:ascii="Arial" w:hAnsi="Arial" w:cs="Arial"/>
        </w:rPr>
        <w:t xml:space="preserve"> дел 0 адреса П.ЧЕЛЕВЕЦ број на зграда 1, намена на зграда – помошни простории влез 001, кат 01, број 000, со внатрешна површина од 4м2</w:t>
      </w:r>
    </w:p>
    <w:p w:rsidR="007823D4" w:rsidRDefault="007823D4" w:rsidP="00782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91FCE">
        <w:rPr>
          <w:rFonts w:ascii="Arial" w:hAnsi="Arial" w:cs="Arial"/>
          <w:b/>
        </w:rPr>
        <w:t>КП.бр.9455</w:t>
      </w:r>
      <w:r>
        <w:rPr>
          <w:rFonts w:ascii="Arial" w:hAnsi="Arial" w:cs="Arial"/>
        </w:rPr>
        <w:t xml:space="preserve"> дел 0 адреса П.ЧЕЛЕВЕЦ број на зграда 1, намена на зграда – лоѓии, балкони и тераси влез 001, кат 01, број 002, со внатрешна површина од 14м2</w:t>
      </w:r>
    </w:p>
    <w:p w:rsidR="007823D4" w:rsidRDefault="007823D4" w:rsidP="00782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91FCE">
        <w:rPr>
          <w:rFonts w:ascii="Arial" w:hAnsi="Arial" w:cs="Arial"/>
          <w:b/>
        </w:rPr>
        <w:t>КП.бр.9455</w:t>
      </w:r>
      <w:r>
        <w:rPr>
          <w:rFonts w:ascii="Arial" w:hAnsi="Arial" w:cs="Arial"/>
        </w:rPr>
        <w:t xml:space="preserve"> дел 0 адреса П.ЧЕЛЕВЕЦ</w:t>
      </w:r>
      <w:r w:rsidRPr="00652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 на зграда 1, намена на зграда – стан во семејна зграда влез 001, кат 01, број 002, со внатрешна површина од 124м2</w:t>
      </w:r>
    </w:p>
    <w:p w:rsidR="007823D4" w:rsidRDefault="007823D4" w:rsidP="00782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91FCE">
        <w:rPr>
          <w:rFonts w:ascii="Arial" w:hAnsi="Arial" w:cs="Arial"/>
          <w:b/>
        </w:rPr>
        <w:t>КП.бр.9455</w:t>
      </w:r>
      <w:r>
        <w:rPr>
          <w:rFonts w:ascii="Arial" w:hAnsi="Arial" w:cs="Arial"/>
        </w:rPr>
        <w:t xml:space="preserve"> дел 0 адреса П.ЧЕЛЕВЕЦ број на зграда 1, намена на зграда – помошни простории влез 001, кат ПР, број 000, со внатрешна површина од 4м2</w:t>
      </w:r>
    </w:p>
    <w:p w:rsidR="007823D4" w:rsidRDefault="007823D4" w:rsidP="00782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91FCE">
        <w:rPr>
          <w:rFonts w:ascii="Arial" w:hAnsi="Arial" w:cs="Arial"/>
          <w:b/>
        </w:rPr>
        <w:t>КП.бр.9455</w:t>
      </w:r>
      <w:r>
        <w:rPr>
          <w:rFonts w:ascii="Arial" w:hAnsi="Arial" w:cs="Arial"/>
        </w:rPr>
        <w:t xml:space="preserve"> дел 0 адреса П.ЧЕЛЕВЕЦ број на зграда 1, намена на зграда – стан во семајна зграда влез 001, кат ПР, број 001, со внатрешна површина од 104м2</w:t>
      </w:r>
    </w:p>
    <w:p w:rsidR="007823D4" w:rsidRDefault="007823D4" w:rsidP="00782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91FCE">
        <w:rPr>
          <w:rFonts w:ascii="Arial" w:hAnsi="Arial" w:cs="Arial"/>
          <w:b/>
        </w:rPr>
        <w:t>КП.бр.9455</w:t>
      </w:r>
      <w:r>
        <w:rPr>
          <w:rFonts w:ascii="Arial" w:hAnsi="Arial" w:cs="Arial"/>
        </w:rPr>
        <w:t xml:space="preserve"> дел 0 адреса П.ЧЕЛЕВЕЦ број на зграда 1, намена на зграда – лоѓии, балкони и тераси влез 001, кат ПР, број 001, со внатрешна површина од 12м2</w:t>
      </w:r>
    </w:p>
    <w:p w:rsidR="007823D4" w:rsidRDefault="007823D4" w:rsidP="007823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91FCE">
        <w:rPr>
          <w:rFonts w:ascii="Arial" w:hAnsi="Arial" w:cs="Arial"/>
          <w:b/>
        </w:rPr>
        <w:t>КП.бр.9455</w:t>
      </w:r>
      <w:r>
        <w:rPr>
          <w:rFonts w:ascii="Arial" w:hAnsi="Arial" w:cs="Arial"/>
        </w:rPr>
        <w:t xml:space="preserve"> дел 0 адреса П.ЧЕЛЕВЕЦ број на зграда 2, намена на зграда – помошни простории влез 001, кат ПР, број 000, со внатрешна површина од 53м2, </w:t>
      </w: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.2703 за КО Неготино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>одделение за катастар на недвижности Неготино, сопственост на заложниот должник Илија Ѓорѓиев од Неготино со живеалиште на ул.Петар Челавец бр.11</w:t>
      </w:r>
      <w:r>
        <w:rPr>
          <w:rFonts w:ascii="Arial" w:eastAsia="Times New Roman" w:hAnsi="Arial" w:cs="Arial"/>
        </w:rPr>
        <w:t>.</w:t>
      </w:r>
    </w:p>
    <w:p w:rsidR="007823D4" w:rsidRPr="00211393" w:rsidRDefault="007823D4" w:rsidP="007823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B352FC">
        <w:rPr>
          <w:rFonts w:ascii="Arial" w:eastAsia="Times New Roman" w:hAnsi="Arial" w:cs="Arial"/>
          <w:b/>
          <w:lang w:val="ru-RU"/>
        </w:rPr>
        <w:t>2</w:t>
      </w:r>
      <w:r>
        <w:rPr>
          <w:rFonts w:ascii="Arial" w:eastAsia="Times New Roman" w:hAnsi="Arial" w:cs="Arial"/>
          <w:b/>
          <w:lang w:val="ru-RU"/>
        </w:rPr>
        <w:t>2</w:t>
      </w:r>
      <w:r w:rsidRPr="00B352FC">
        <w:rPr>
          <w:rFonts w:ascii="Arial" w:eastAsia="Times New Roman" w:hAnsi="Arial" w:cs="Arial"/>
          <w:b/>
          <w:lang w:val="ru-RU"/>
        </w:rPr>
        <w:t>.0</w:t>
      </w:r>
      <w:r>
        <w:rPr>
          <w:rFonts w:ascii="Arial" w:eastAsia="Times New Roman" w:hAnsi="Arial" w:cs="Arial"/>
          <w:b/>
          <w:lang w:val="ru-RU"/>
        </w:rPr>
        <w:t>9</w:t>
      </w:r>
      <w:r w:rsidRPr="00B352FC">
        <w:rPr>
          <w:rFonts w:ascii="Arial" w:eastAsia="Times New Roman" w:hAnsi="Arial" w:cs="Arial"/>
          <w:b/>
          <w:lang w:val="ru-RU"/>
        </w:rPr>
        <w:t xml:space="preserve">.2022 </w:t>
      </w:r>
      <w:r w:rsidRPr="00B352FC">
        <w:rPr>
          <w:rFonts w:ascii="Arial" w:eastAsia="Times New Roman" w:hAnsi="Arial" w:cs="Arial"/>
          <w:b/>
        </w:rPr>
        <w:t xml:space="preserve">година во </w:t>
      </w:r>
      <w:r w:rsidRPr="00B352FC"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ru-RU"/>
        </w:rPr>
        <w:t>0</w:t>
      </w:r>
      <w:r w:rsidRPr="00B352FC">
        <w:rPr>
          <w:rFonts w:ascii="Arial" w:eastAsia="Times New Roman" w:hAnsi="Arial" w:cs="Arial"/>
          <w:b/>
          <w:lang w:val="ru-RU"/>
        </w:rPr>
        <w:t xml:space="preserve">,00 </w:t>
      </w:r>
      <w:r w:rsidRPr="00B352FC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извршителот Влатко Лалков на ул.Цано Поп Ристов бр.24А во Кавадарци.</w:t>
      </w:r>
      <w:r w:rsidRPr="00211393">
        <w:rPr>
          <w:rFonts w:ascii="Arial" w:eastAsia="Times New Roman" w:hAnsi="Arial" w:cs="Arial"/>
        </w:rPr>
        <w:t xml:space="preserve"> </w:t>
      </w:r>
    </w:p>
    <w:p w:rsidR="007823D4" w:rsidRPr="00211393" w:rsidRDefault="007823D4" w:rsidP="007823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 w:rsidR="00963094">
        <w:rPr>
          <w:rFonts w:ascii="Arial" w:hAnsi="Arial" w:cs="Arial"/>
          <w:b/>
        </w:rPr>
        <w:t>3.651.847</w:t>
      </w:r>
      <w:r w:rsidRPr="00B74FB5">
        <w:rPr>
          <w:rFonts w:ascii="Arial" w:hAnsi="Arial" w:cs="Arial"/>
          <w:b/>
        </w:rPr>
        <w:t>,00</w:t>
      </w:r>
      <w:r w:rsidRPr="00B44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31CC1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7823D4" w:rsidRPr="00211393" w:rsidRDefault="007823D4" w:rsidP="007823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 Хипотека во корист на доверител Слаѓана Спирова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 Скопје и хипотека во корист на доверител Трејдек ДООЕЛ од Скопје и налог за извршување од извршител Благоја Каламатиев од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823D4" w:rsidRPr="00211393" w:rsidRDefault="007823D4" w:rsidP="007823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823D4" w:rsidRPr="00211393" w:rsidRDefault="007823D4" w:rsidP="007823D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280109104204042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Силк Роуд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5011021506818 најдоцна до 21.09.2022 година.</w:t>
      </w:r>
    </w:p>
    <w:p w:rsidR="007823D4" w:rsidRPr="00211393" w:rsidRDefault="007823D4" w:rsidP="007823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823D4" w:rsidRPr="00211393" w:rsidRDefault="007823D4" w:rsidP="007823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823D4" w:rsidRPr="00211393" w:rsidRDefault="007823D4" w:rsidP="007823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26087" w:rsidRPr="00823825" w:rsidRDefault="007823D4" w:rsidP="0078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7823D4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Влатко Лалков</w:t>
            </w:r>
          </w:p>
        </w:tc>
      </w:tr>
    </w:tbl>
    <w:p w:rsidR="00823825" w:rsidRPr="00174163" w:rsidRDefault="00823825" w:rsidP="002F5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D4" w:rsidRDefault="007823D4" w:rsidP="007823D4">
      <w:pPr>
        <w:spacing w:after="0" w:line="240" w:lineRule="auto"/>
      </w:pPr>
      <w:r>
        <w:separator/>
      </w:r>
    </w:p>
  </w:endnote>
  <w:endnote w:type="continuationSeparator" w:id="0">
    <w:p w:rsidR="007823D4" w:rsidRDefault="007823D4" w:rsidP="0078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D4" w:rsidRPr="007823D4" w:rsidRDefault="007823D4" w:rsidP="007823D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A5DB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A5DBD">
      <w:rPr>
        <w:rFonts w:ascii="Arial" w:hAnsi="Arial" w:cs="Arial"/>
        <w:sz w:val="14"/>
      </w:rPr>
      <w:fldChar w:fldCharType="separate"/>
    </w:r>
    <w:r w:rsidR="002F5376">
      <w:rPr>
        <w:rFonts w:ascii="Arial" w:hAnsi="Arial" w:cs="Arial"/>
        <w:noProof/>
        <w:sz w:val="14"/>
      </w:rPr>
      <w:t>2</w:t>
    </w:r>
    <w:r w:rsidR="00FA5DB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D4" w:rsidRDefault="007823D4" w:rsidP="007823D4">
      <w:pPr>
        <w:spacing w:after="0" w:line="240" w:lineRule="auto"/>
      </w:pPr>
      <w:r>
        <w:separator/>
      </w:r>
    </w:p>
  </w:footnote>
  <w:footnote w:type="continuationSeparator" w:id="0">
    <w:p w:rsidR="007823D4" w:rsidRDefault="007823D4" w:rsidP="00782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5376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823D4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63094"/>
    <w:rsid w:val="00990882"/>
    <w:rsid w:val="00A047E8"/>
    <w:rsid w:val="00AC1C75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836FC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3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3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PC2</cp:lastModifiedBy>
  <cp:revision>3</cp:revision>
  <cp:lastPrinted>2022-09-05T09:23:00Z</cp:lastPrinted>
  <dcterms:created xsi:type="dcterms:W3CDTF">2022-09-05T09:23:00Z</dcterms:created>
  <dcterms:modified xsi:type="dcterms:W3CDTF">2022-09-05T09:25:00Z</dcterms:modified>
</cp:coreProperties>
</file>