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56E8">
              <w:rPr>
                <w:rFonts w:ascii="Arial" w:eastAsia="Times New Roman" w:hAnsi="Arial" w:cs="Arial"/>
                <w:b/>
                <w:lang w:val="en-US"/>
              </w:rPr>
              <w:t>519/2021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D56E8">
        <w:tc>
          <w:tcPr>
            <w:tcW w:w="6204" w:type="dxa"/>
            <w:hideMark/>
          </w:tcPr>
          <w:p w:rsidR="009D56E8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D56E8" w:rsidP="009D56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D56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D56E8" w:rsidRDefault="0021499C" w:rsidP="009D5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56E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56E8" w:rsidRPr="009D56E8">
        <w:rPr>
          <w:rFonts w:ascii="Arial" w:hAnsi="Arial" w:cs="Arial"/>
        </w:rPr>
        <w:t>Љупчо Јованов</w:t>
      </w:r>
      <w:r w:rsidRPr="009D56E8">
        <w:rPr>
          <w:rFonts w:ascii="Arial" w:hAnsi="Arial" w:cs="Arial"/>
        </w:rPr>
        <w:t xml:space="preserve"> од </w:t>
      </w:r>
      <w:bookmarkStart w:id="6" w:name="Adresa"/>
      <w:bookmarkEnd w:id="6"/>
      <w:r w:rsidR="009D56E8" w:rsidRPr="009D56E8">
        <w:rPr>
          <w:rFonts w:ascii="Arial" w:hAnsi="Arial" w:cs="Arial"/>
        </w:rPr>
        <w:t xml:space="preserve">Кавадарци, </w:t>
      </w:r>
      <w:r w:rsidRPr="009D56E8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D56E8">
        <w:rPr>
          <w:rFonts w:ascii="Arial" w:hAnsi="Arial" w:cs="Arial"/>
        </w:rPr>
        <w:t>заложниот доверителот Охридска банка АД Скопје од Скопје</w:t>
      </w:r>
      <w:r w:rsidR="009D56E8">
        <w:rPr>
          <w:rFonts w:ascii="Arial" w:hAnsi="Arial" w:cs="Arial"/>
          <w:lang w:val="ru-RU"/>
        </w:rPr>
        <w:t xml:space="preserve"> </w:t>
      </w:r>
      <w:r w:rsidR="009D56E8">
        <w:rPr>
          <w:rFonts w:ascii="Arial" w:hAnsi="Arial" w:cs="Arial"/>
        </w:rPr>
        <w:t>сега Шпаркасе Банка Македонија АД Скопје со седиште на</w:t>
      </w:r>
      <w:r w:rsidR="009A225E">
        <w:rPr>
          <w:rFonts w:ascii="Arial" w:hAnsi="Arial" w:cs="Arial"/>
        </w:rPr>
        <w:t xml:space="preserve"> </w:t>
      </w:r>
      <w:r w:rsidR="009D56E8">
        <w:rPr>
          <w:rFonts w:ascii="Arial" w:hAnsi="Arial" w:cs="Arial"/>
        </w:rPr>
        <w:t>ул.Македонија бр.34</w:t>
      </w:r>
      <w:r w:rsidR="009D56E8">
        <w:rPr>
          <w:rFonts w:ascii="Arial" w:hAnsi="Arial" w:cs="Arial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9D56E8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9D56E8">
        <w:rPr>
          <w:rFonts w:ascii="Arial" w:hAnsi="Arial" w:cs="Arial"/>
        </w:rPr>
        <w:t xml:space="preserve">ОДУ бр.490/2019 од 10.12.2019 година на Нотар Цеца Малева Стоева, против </w:t>
      </w:r>
      <w:bookmarkStart w:id="13" w:name="Dolznik1"/>
      <w:bookmarkEnd w:id="13"/>
      <w:r w:rsidR="009D56E8">
        <w:rPr>
          <w:rFonts w:ascii="Arial" w:hAnsi="Arial" w:cs="Arial"/>
        </w:rPr>
        <w:t>против заложнио</w:t>
      </w:r>
      <w:r w:rsidR="002C17E1">
        <w:rPr>
          <w:rFonts w:ascii="Arial" w:hAnsi="Arial" w:cs="Arial"/>
        </w:rPr>
        <w:t>т</w:t>
      </w:r>
      <w:r w:rsidR="009D56E8">
        <w:rPr>
          <w:rFonts w:ascii="Arial" w:hAnsi="Arial" w:cs="Arial"/>
        </w:rPr>
        <w:t xml:space="preserve"> должник Друштво за производство трговија и услуги БИОМЕНТ Антонио ДООЕЛ увоз-извоз Богданци од Богданци со </w:t>
      </w:r>
      <w:r w:rsidR="009D56E8">
        <w:rPr>
          <w:rFonts w:ascii="Arial" w:hAnsi="Arial" w:cs="Arial"/>
          <w:lang w:val="ru-RU"/>
        </w:rPr>
        <w:t>седиште на</w:t>
      </w:r>
      <w:r w:rsidR="009D56E8">
        <w:rPr>
          <w:rFonts w:ascii="Arial" w:hAnsi="Arial" w:cs="Arial"/>
        </w:rPr>
        <w:t xml:space="preserve"> ул.Марпал Тито бб, и заложниот должник Антонио Трајков од Богданци со живеалиште на ул.Страшо Пинџур бр.3</w:t>
      </w:r>
      <w:r w:rsidR="009D56E8" w:rsidRPr="009D56E8">
        <w:rPr>
          <w:rFonts w:ascii="Arial" w:hAnsi="Arial" w:cs="Arial"/>
        </w:rPr>
        <w:t>,</w:t>
      </w:r>
      <w:r w:rsidRPr="009D56E8">
        <w:rPr>
          <w:rFonts w:ascii="Arial" w:hAnsi="Arial" w:cs="Arial"/>
        </w:rPr>
        <w:t xml:space="preserve"> за спроведување на извршување на ден </w:t>
      </w:r>
      <w:bookmarkStart w:id="14" w:name="DatumIzdava"/>
      <w:bookmarkEnd w:id="14"/>
      <w:r w:rsidR="0069272B">
        <w:rPr>
          <w:rFonts w:ascii="Arial" w:hAnsi="Arial" w:cs="Arial"/>
        </w:rPr>
        <w:t>2</w:t>
      </w:r>
      <w:r w:rsidR="00CF5226">
        <w:rPr>
          <w:rFonts w:ascii="Arial" w:hAnsi="Arial" w:cs="Arial"/>
          <w:lang w:val="en-US"/>
        </w:rPr>
        <w:t>2</w:t>
      </w:r>
      <w:r w:rsidR="0069272B">
        <w:rPr>
          <w:rFonts w:ascii="Arial" w:hAnsi="Arial" w:cs="Arial"/>
        </w:rPr>
        <w:t>.07</w:t>
      </w:r>
      <w:r w:rsidR="009D56E8" w:rsidRPr="009D56E8">
        <w:rPr>
          <w:rFonts w:ascii="Arial" w:hAnsi="Arial" w:cs="Arial"/>
        </w:rPr>
        <w:t>.2022</w:t>
      </w:r>
      <w:r w:rsidRPr="009D56E8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D56E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K</w:t>
      </w:r>
      <w:r>
        <w:rPr>
          <w:rFonts w:ascii="Arial" w:hAnsi="Arial" w:cs="Arial"/>
          <w:b/>
        </w:rPr>
        <w:t xml:space="preserve">П 2814, в.м. КАРАОРМАН, </w:t>
      </w:r>
      <w:r w:rsidRPr="00EC25B1">
        <w:rPr>
          <w:rFonts w:ascii="Arial" w:hAnsi="Arial" w:cs="Arial"/>
        </w:rPr>
        <w:t>катастарска култура</w:t>
      </w:r>
      <w:r>
        <w:rPr>
          <w:rFonts w:ascii="Arial" w:hAnsi="Arial" w:cs="Arial"/>
        </w:rPr>
        <w:t xml:space="preserve"> 80000 во површина од 460 м2, </w:t>
      </w:r>
      <w:r w:rsidRPr="00EC25B1">
        <w:rPr>
          <w:rFonts w:ascii="Arial" w:hAnsi="Arial" w:cs="Arial"/>
        </w:rPr>
        <w:t xml:space="preserve">запишана во лист Б имотен лист бр.19861 за КО Гевгелија при Одделение за катастар на недвижности Гевгелија  во сопственост на </w:t>
      </w:r>
      <w:r w:rsidRPr="009D56E8">
        <w:rPr>
          <w:rFonts w:ascii="Arial" w:hAnsi="Arial" w:cs="Arial"/>
        </w:rPr>
        <w:t>заложниот должник Антонио Трајков од Богданци со живеалиште на ул.Страшо Пинџур бр.3</w:t>
      </w:r>
      <w:r w:rsidRPr="00EC25B1">
        <w:rPr>
          <w:rFonts w:ascii="Arial" w:hAnsi="Arial" w:cs="Arial"/>
        </w:rPr>
        <w:t>,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недвижноста – нелегален објект на :</w:t>
      </w:r>
    </w:p>
    <w:p w:rsidR="0069272B" w:rsidRDefault="0069272B" w:rsidP="00692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бр.2814 </w:t>
      </w:r>
      <w:r>
        <w:rPr>
          <w:rFonts w:ascii="Arial" w:hAnsi="Arial" w:cs="Arial"/>
        </w:rPr>
        <w:t>број на зграда 1, намена на зграда А1-1, влез 1, кат ПР, број 1, станбен простор со површина од 66</w:t>
      </w:r>
      <w:r>
        <w:rPr>
          <w:rFonts w:ascii="Arial" w:hAnsi="Arial" w:cs="Arial"/>
          <w:lang w:val="en-US"/>
        </w:rPr>
        <w:t>m2</w:t>
      </w:r>
    </w:p>
    <w:p w:rsidR="0069272B" w:rsidRDefault="0069272B" w:rsidP="006927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бр.2814 </w:t>
      </w:r>
      <w:r>
        <w:rPr>
          <w:rFonts w:ascii="Arial" w:hAnsi="Arial" w:cs="Arial"/>
        </w:rPr>
        <w:t>број на зграда 1, намена на зграда А1-1, влез 1, кат ПР, број 1, помошни површини (тераси) со површина од 17</w:t>
      </w:r>
      <w:r>
        <w:rPr>
          <w:rFonts w:ascii="Arial" w:hAnsi="Arial" w:cs="Arial"/>
          <w:lang w:val="en-US"/>
        </w:rPr>
        <w:t>m2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CF5226">
        <w:rPr>
          <w:rFonts w:ascii="Arial" w:hAnsi="Arial" w:cs="Arial"/>
          <w:b/>
          <w:lang w:val="en-US"/>
        </w:rPr>
        <w:t>10.08.</w:t>
      </w:r>
      <w:r>
        <w:rPr>
          <w:rFonts w:ascii="Arial" w:hAnsi="Arial" w:cs="Arial"/>
          <w:b/>
        </w:rPr>
        <w:t xml:space="preserve">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9272B">
        <w:rPr>
          <w:rFonts w:ascii="Arial" w:eastAsia="Times New Roman" w:hAnsi="Arial" w:cs="Arial"/>
        </w:rPr>
        <w:t>12.07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 изнесува </w:t>
      </w:r>
      <w:r w:rsidR="0069272B">
        <w:rPr>
          <w:rFonts w:ascii="Arial" w:hAnsi="Arial" w:cs="Arial"/>
          <w:b/>
        </w:rPr>
        <w:t>38.452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69272B">
        <w:rPr>
          <w:rFonts w:ascii="Arial" w:eastAsia="Times New Roman" w:hAnsi="Arial" w:cs="Arial"/>
          <w:b/>
        </w:rPr>
        <w:t>3.845</w:t>
      </w:r>
      <w:r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56E8" w:rsidRDefault="009D56E8" w:rsidP="009D56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D56E8" w:rsidRDefault="009D56E8" w:rsidP="009D56E8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823825" w:rsidRPr="009A225E" w:rsidRDefault="00226087" w:rsidP="002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="00823825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23825" w:rsidRPr="004978B7">
        <w:rPr>
          <w:rFonts w:ascii="Arial" w:hAnsi="Arial" w:cs="Arial"/>
        </w:rPr>
        <w:t xml:space="preserve"> </w:t>
      </w:r>
      <w:r w:rsidR="00823825">
        <w:rPr>
          <w:rFonts w:ascii="Arial" w:hAnsi="Arial" w:cs="Arial"/>
        </w:rPr>
        <w:t xml:space="preserve">                 </w:t>
      </w:r>
      <w:r w:rsidR="00823825">
        <w:rPr>
          <w:rFonts w:ascii="Arial" w:hAnsi="Arial" w:cs="Arial"/>
          <w:lang w:val="en-US"/>
        </w:rPr>
        <w:t xml:space="preserve">                           </w:t>
      </w:r>
      <w:r w:rsidR="00823825">
        <w:rPr>
          <w:rFonts w:ascii="Arial" w:hAnsi="Arial" w:cs="Arial"/>
        </w:rPr>
        <w:t xml:space="preserve">  </w:t>
      </w:r>
      <w:r w:rsidR="00823825" w:rsidRPr="009A225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A225E" w:rsidTr="009D56E8">
        <w:trPr>
          <w:trHeight w:val="851"/>
        </w:trPr>
        <w:tc>
          <w:tcPr>
            <w:tcW w:w="4297" w:type="dxa"/>
          </w:tcPr>
          <w:p w:rsidR="00823825" w:rsidRPr="009A225E" w:rsidRDefault="002C17E1" w:rsidP="009D56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5" w:name="OIzvIme"/>
            <w:bookmarkEnd w:id="15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</w:t>
            </w:r>
            <w:r w:rsidR="009D56E8" w:rsidRPr="009A225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E8" w:rsidRDefault="009D56E8" w:rsidP="009D56E8">
      <w:pPr>
        <w:spacing w:after="0" w:line="240" w:lineRule="auto"/>
      </w:pPr>
      <w:r>
        <w:separator/>
      </w:r>
    </w:p>
  </w:endnote>
  <w:endnote w:type="continuationSeparator" w:id="0">
    <w:p w:rsidR="009D56E8" w:rsidRDefault="009D56E8" w:rsidP="009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E8" w:rsidRPr="009D56E8" w:rsidRDefault="009D56E8" w:rsidP="009D56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F6FC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F6FC1">
      <w:rPr>
        <w:rFonts w:ascii="Arial" w:hAnsi="Arial" w:cs="Arial"/>
        <w:sz w:val="14"/>
      </w:rPr>
      <w:fldChar w:fldCharType="separate"/>
    </w:r>
    <w:r w:rsidR="00B248DE">
      <w:rPr>
        <w:rFonts w:ascii="Arial" w:hAnsi="Arial" w:cs="Arial"/>
        <w:noProof/>
        <w:sz w:val="14"/>
      </w:rPr>
      <w:t>2</w:t>
    </w:r>
    <w:r w:rsidR="009F6FC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E8" w:rsidRDefault="009D56E8" w:rsidP="009D56E8">
      <w:pPr>
        <w:spacing w:after="0" w:line="240" w:lineRule="auto"/>
      </w:pPr>
      <w:r>
        <w:separator/>
      </w:r>
    </w:p>
  </w:footnote>
  <w:footnote w:type="continuationSeparator" w:id="0">
    <w:p w:rsidR="009D56E8" w:rsidRDefault="009D56E8" w:rsidP="009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E43"/>
    <w:multiLevelType w:val="hybridMultilevel"/>
    <w:tmpl w:val="DF5C4A04"/>
    <w:lvl w:ilvl="0" w:tplc="C896D6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10CC6"/>
    <w:rsid w:val="00132B66"/>
    <w:rsid w:val="00180BCE"/>
    <w:rsid w:val="001A10E8"/>
    <w:rsid w:val="001F15E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7E1"/>
    <w:rsid w:val="003106B9"/>
    <w:rsid w:val="003A39C4"/>
    <w:rsid w:val="003B40CD"/>
    <w:rsid w:val="003D21AC"/>
    <w:rsid w:val="003D4A9E"/>
    <w:rsid w:val="00451FBC"/>
    <w:rsid w:val="0046102D"/>
    <w:rsid w:val="00463F9D"/>
    <w:rsid w:val="004F2C9E"/>
    <w:rsid w:val="004F4016"/>
    <w:rsid w:val="0061005D"/>
    <w:rsid w:val="00665925"/>
    <w:rsid w:val="0069272B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225E"/>
    <w:rsid w:val="009D56E8"/>
    <w:rsid w:val="009F6FC1"/>
    <w:rsid w:val="00AE3FFA"/>
    <w:rsid w:val="00B20C15"/>
    <w:rsid w:val="00B248DE"/>
    <w:rsid w:val="00B269ED"/>
    <w:rsid w:val="00B41890"/>
    <w:rsid w:val="00B51157"/>
    <w:rsid w:val="00B62603"/>
    <w:rsid w:val="00B7422A"/>
    <w:rsid w:val="00BC5E22"/>
    <w:rsid w:val="00BF5243"/>
    <w:rsid w:val="00C02E62"/>
    <w:rsid w:val="00C71B87"/>
    <w:rsid w:val="00CC28C6"/>
    <w:rsid w:val="00CE2401"/>
    <w:rsid w:val="00CF2338"/>
    <w:rsid w:val="00CF2E54"/>
    <w:rsid w:val="00CF5226"/>
    <w:rsid w:val="00D47D14"/>
    <w:rsid w:val="00DA5DC9"/>
    <w:rsid w:val="00DC321E"/>
    <w:rsid w:val="00DE72A1"/>
    <w:rsid w:val="00DF1299"/>
    <w:rsid w:val="00E01FCA"/>
    <w:rsid w:val="00E3104F"/>
    <w:rsid w:val="00E41120"/>
    <w:rsid w:val="00E54AAA"/>
    <w:rsid w:val="00E64DBC"/>
    <w:rsid w:val="00EF46AF"/>
    <w:rsid w:val="00F23081"/>
    <w:rsid w:val="00F300F5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6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6E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2022-07-22T07:02:00Z</cp:lastPrinted>
  <dcterms:created xsi:type="dcterms:W3CDTF">2022-07-22T07:03:00Z</dcterms:created>
  <dcterms:modified xsi:type="dcterms:W3CDTF">2022-07-22T07:11:00Z</dcterms:modified>
</cp:coreProperties>
</file>