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25F40">
              <w:rPr>
                <w:rFonts w:ascii="Arial" w:eastAsia="Times New Roman" w:hAnsi="Arial" w:cs="Arial"/>
                <w:b/>
                <w:lang w:val="en-US"/>
              </w:rPr>
              <w:t>734/2025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725F40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725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25F40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725F40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713F59">
        <w:rPr>
          <w:rFonts w:ascii="Arial" w:hAnsi="Arial" w:cs="Arial"/>
        </w:rPr>
        <w:t>доверителите</w:t>
      </w:r>
      <w:r w:rsidR="00725F40">
        <w:rPr>
          <w:rFonts w:ascii="Arial" w:hAnsi="Arial" w:cs="Arial"/>
        </w:rPr>
        <w:t xml:space="preserve"> Силк Роуд Банка АД Скопје од Скопје</w:t>
      </w:r>
      <w:r w:rsidR="00725F40">
        <w:rPr>
          <w:rFonts w:ascii="Arial" w:hAnsi="Arial" w:cs="Arial"/>
          <w:lang w:val="ru-RU"/>
        </w:rPr>
        <w:t xml:space="preserve"> </w:t>
      </w:r>
      <w:r w:rsidR="00725F40">
        <w:rPr>
          <w:rFonts w:ascii="Arial" w:hAnsi="Arial" w:cs="Arial"/>
        </w:rPr>
        <w:t>со седиште на  ул.Даме Груев бр.1</w:t>
      </w:r>
      <w:r w:rsidR="00725F40">
        <w:rPr>
          <w:rFonts w:ascii="Arial" w:hAnsi="Arial" w:cs="Arial"/>
          <w:lang w:val="ru-RU"/>
        </w:rPr>
        <w:t>,</w:t>
      </w:r>
      <w:r w:rsidR="00713F59">
        <w:rPr>
          <w:rFonts w:ascii="Arial" w:hAnsi="Arial" w:cs="Arial"/>
          <w:lang w:val="ru-RU"/>
        </w:rPr>
        <w:t xml:space="preserve"> КОНТО ПРОФИТ ДООЕЛ Скопје</w:t>
      </w:r>
      <w:r w:rsidR="00243FAD">
        <w:rPr>
          <w:rFonts w:ascii="Arial" w:hAnsi="Arial" w:cs="Arial"/>
          <w:lang w:val="ru-RU"/>
        </w:rPr>
        <w:t xml:space="preserve"> со седиште на Бу</w:t>
      </w:r>
      <w:r w:rsidR="00713F59">
        <w:rPr>
          <w:rFonts w:ascii="Arial" w:hAnsi="Arial" w:cs="Arial"/>
          <w:lang w:val="ru-RU"/>
        </w:rPr>
        <w:t xml:space="preserve">л.Јане Сандански бр.79А, локал 10, АД ЕВН Македонија со седиште на ул.Лазар Личеновски </w:t>
      </w:r>
      <w:r w:rsidR="00481AE4">
        <w:rPr>
          <w:rFonts w:ascii="Arial" w:hAnsi="Arial" w:cs="Arial"/>
          <w:lang w:val="ru-RU"/>
        </w:rPr>
        <w:t>бр.11, РСМ-МФ-УЈП РД Струмица</w:t>
      </w:r>
      <w:r w:rsidR="00713F59">
        <w:rPr>
          <w:rFonts w:ascii="Arial" w:hAnsi="Arial" w:cs="Arial"/>
          <w:lang w:val="ru-RU"/>
        </w:rPr>
        <w:t xml:space="preserve">, </w:t>
      </w:r>
      <w:r w:rsidR="00132913">
        <w:rPr>
          <w:rFonts w:ascii="Arial" w:hAnsi="Arial" w:cs="Arial"/>
          <w:lang w:val="ru-RU"/>
        </w:rPr>
        <w:t>Блаже Менкиноски од Скопје со живеалиште на ул.Лука Геров бр.52/11-5, Зоран Пеев од Богданци со живеалиште на ул.Маршал тито бр.148, Адвокатско друштво Менкиноски Скопје со седиште на ул.ВМРО 7/31 и стечајниот управник Драги Димовски од Струмица со седиште на ул.Маршал Тито бр.75,</w:t>
      </w:r>
      <w:r w:rsidR="00725F40">
        <w:rPr>
          <w:rFonts w:ascii="Arial" w:hAnsi="Arial" w:cs="Arial"/>
        </w:rPr>
        <w:t xml:space="preserve"> засновано на извршната исправа СТ-2/20  од 11.04.2024 год. на Основен суд Гевгелија</w:t>
      </w:r>
      <w:r w:rsidR="00132913">
        <w:rPr>
          <w:rFonts w:ascii="Arial" w:hAnsi="Arial" w:cs="Arial"/>
        </w:rPr>
        <w:t>, против заложниот должник Марика Лисичкова од Богданци со живеалиште на ул.Воденска бр.31 и должникот</w:t>
      </w:r>
      <w:r w:rsidR="00725F40">
        <w:rPr>
          <w:rFonts w:ascii="Arial" w:hAnsi="Arial" w:cs="Arial"/>
        </w:rPr>
        <w:t xml:space="preserve"> Друштво за транспорт, производство, трговија и услуги ПЛАНУМ ТРАНСПОРТ увоз-извоз ДОО Богданци-во стечај од Богданци со </w:t>
      </w:r>
      <w:r w:rsidR="00725F40">
        <w:rPr>
          <w:rFonts w:ascii="Arial" w:hAnsi="Arial" w:cs="Arial"/>
          <w:lang w:val="ru-RU"/>
        </w:rPr>
        <w:t>седиште на</w:t>
      </w:r>
      <w:r w:rsidR="00132913">
        <w:rPr>
          <w:rFonts w:ascii="Arial" w:hAnsi="Arial" w:cs="Arial"/>
        </w:rPr>
        <w:t xml:space="preserve"> ул.Воденска бр.31</w:t>
      </w:r>
      <w:r w:rsidR="00725F40">
        <w:rPr>
          <w:rFonts w:ascii="Arial" w:hAnsi="Arial" w:cs="Arial"/>
        </w:rPr>
        <w:t>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725F40">
        <w:rPr>
          <w:rFonts w:ascii="Arial" w:hAnsi="Arial" w:cs="Arial"/>
        </w:rPr>
        <w:t>18.440.677,00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7B4740">
        <w:rPr>
          <w:rFonts w:ascii="Arial" w:hAnsi="Arial" w:cs="Arial"/>
        </w:rPr>
        <w:t>12.11</w:t>
      </w:r>
      <w:r w:rsidR="00725F40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7128EE" w:rsidRPr="00E96898" w:rsidRDefault="007128EE" w:rsidP="00C519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7B4740">
        <w:rPr>
          <w:rFonts w:ascii="Arial" w:hAnsi="Arial" w:cs="Arial"/>
          <w:b/>
        </w:rPr>
        <w:t>ВТОРА</w:t>
      </w:r>
      <w:r w:rsidR="00725F40">
        <w:rPr>
          <w:rFonts w:ascii="Arial" w:hAnsi="Arial" w:cs="Arial"/>
          <w:b/>
        </w:rPr>
        <w:t xml:space="preserve">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725F40" w:rsidRDefault="00952FAA" w:rsidP="00725F40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7B4740">
        <w:rPr>
          <w:rFonts w:ascii="Arial" w:eastAsia="Times New Roman" w:hAnsi="Arial" w:cs="Arial"/>
          <w:b/>
        </w:rPr>
        <w:t>втора</w:t>
      </w:r>
      <w:r w:rsidR="00725F40" w:rsidRPr="00725F40">
        <w:rPr>
          <w:rFonts w:ascii="Arial" w:eastAsia="Times New Roman" w:hAnsi="Arial" w:cs="Arial"/>
          <w:b/>
        </w:rPr>
        <w:t xml:space="preserve"> </w:t>
      </w:r>
      <w:r w:rsidRPr="00725F40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725F40" w:rsidRDefault="00725F40" w:rsidP="00725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бр.9949 дел 3 </w:t>
      </w:r>
      <w:r>
        <w:rPr>
          <w:rFonts w:ascii="Arial" w:hAnsi="Arial" w:cs="Arial"/>
        </w:rPr>
        <w:t>викано  место/улица ГРАД катастарска култура 50000 1 во површина од 1.326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>, запишана во лист Б од Имотен лист 11938 за КО Богданци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бр.9949 дел 3 </w:t>
      </w:r>
      <w:r>
        <w:rPr>
          <w:rFonts w:ascii="Arial" w:hAnsi="Arial" w:cs="Arial"/>
        </w:rPr>
        <w:t>адреса М.Тито намена на згр.преземана при конверзија на податоците од стариот ел.систем ЗГРАДИ ВО ОСТАНАТО СТОПАНСТВО влез 1 кат ПР број / во површина од 1.268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В од Имотен лист 11938 за КО Богданци при Одделение за катастар на недвижности Гевгелија, сопственост на </w:t>
      </w:r>
      <w:r w:rsidR="00132913">
        <w:rPr>
          <w:rFonts w:ascii="Arial" w:hAnsi="Arial" w:cs="Arial"/>
        </w:rPr>
        <w:t xml:space="preserve">заложниот должник </w:t>
      </w:r>
      <w:r>
        <w:rPr>
          <w:rFonts w:ascii="Arial" w:hAnsi="Arial" w:cs="Arial"/>
        </w:rPr>
        <w:t>Марика Лисичкова од Богданци со живеалиште на ул.Воденска бр.31.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7B4740">
        <w:rPr>
          <w:rFonts w:ascii="Arial" w:hAnsi="Arial" w:cs="Arial"/>
          <w:b/>
        </w:rPr>
        <w:t>04.12</w:t>
      </w:r>
      <w:r>
        <w:rPr>
          <w:rFonts w:ascii="Arial" w:hAnsi="Arial" w:cs="Arial"/>
          <w:b/>
          <w:lang w:val="en-US"/>
        </w:rPr>
        <w:t>.202</w:t>
      </w:r>
      <w:r>
        <w:rPr>
          <w:rFonts w:ascii="Arial" w:hAnsi="Arial" w:cs="Arial"/>
          <w:b/>
        </w:rPr>
        <w:t xml:space="preserve">5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proofErr w:type="spellStart"/>
      <w:r>
        <w:rPr>
          <w:rFonts w:ascii="Arial" w:hAnsi="Arial" w:cs="Arial"/>
          <w:b/>
          <w:lang w:val="en-US"/>
        </w:rPr>
        <w:t>1</w:t>
      </w:r>
      <w:proofErr w:type="spellEnd"/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</w:t>
      </w:r>
      <w:r w:rsidR="007B4740">
        <w:rPr>
          <w:rFonts w:ascii="Arial" w:eastAsia="Times New Roman" w:hAnsi="Arial" w:cs="Arial"/>
        </w:rPr>
        <w:t>11.11</w:t>
      </w:r>
      <w:r>
        <w:rPr>
          <w:rFonts w:ascii="Arial" w:eastAsia="Times New Roman" w:hAnsi="Arial" w:cs="Arial"/>
        </w:rPr>
        <w:t xml:space="preserve">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 w:rsidR="007B4740">
        <w:rPr>
          <w:rFonts w:ascii="Arial" w:hAnsi="Arial" w:cs="Arial"/>
          <w:b/>
        </w:rPr>
        <w:t>190.390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>под која недвижноста</w:t>
      </w:r>
      <w:r w:rsidR="007B4740">
        <w:rPr>
          <w:rFonts w:ascii="Arial" w:eastAsia="Times New Roman" w:hAnsi="Arial" w:cs="Arial"/>
        </w:rPr>
        <w:t xml:space="preserve"> не може да се продаде на второто</w:t>
      </w:r>
      <w:r>
        <w:rPr>
          <w:rFonts w:ascii="Arial" w:eastAsia="Times New Roman" w:hAnsi="Arial" w:cs="Arial"/>
        </w:rPr>
        <w:t xml:space="preserve"> јавно наддавање. 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– </w:t>
      </w:r>
      <w:r w:rsidR="00243FAD">
        <w:rPr>
          <w:rFonts w:ascii="Arial" w:eastAsia="Times New Roman" w:hAnsi="Arial" w:cs="Arial"/>
        </w:rPr>
        <w:t xml:space="preserve">по Решение </w:t>
      </w:r>
      <w:r w:rsidR="00243FAD">
        <w:rPr>
          <w:rFonts w:ascii="Arial" w:hAnsi="Arial" w:cs="Arial"/>
        </w:rPr>
        <w:t>СТ-2/20  од 11.04.2024 год. на Основен суд Гевгелија за план за конечна распределба за намирување на побарувањата</w:t>
      </w:r>
      <w:r>
        <w:rPr>
          <w:rFonts w:ascii="Arial" w:eastAsia="Times New Roman" w:hAnsi="Arial" w:cs="Arial"/>
        </w:rPr>
        <w:t xml:space="preserve"> во корист на </w:t>
      </w:r>
      <w:r w:rsidR="0044408B">
        <w:rPr>
          <w:rFonts w:ascii="Arial" w:hAnsi="Arial" w:cs="Arial"/>
        </w:rPr>
        <w:t>доверителите Силк Роуд Банка АД Скопје од Скопје</w:t>
      </w:r>
      <w:r w:rsidR="0044408B">
        <w:rPr>
          <w:rFonts w:ascii="Arial" w:hAnsi="Arial" w:cs="Arial"/>
          <w:lang w:val="ru-RU"/>
        </w:rPr>
        <w:t xml:space="preserve"> </w:t>
      </w:r>
      <w:r w:rsidR="0044408B">
        <w:rPr>
          <w:rFonts w:ascii="Arial" w:hAnsi="Arial" w:cs="Arial"/>
        </w:rPr>
        <w:t>со седиште на  ул.Даме Груев бр.1</w:t>
      </w:r>
      <w:r w:rsidR="0044408B">
        <w:rPr>
          <w:rFonts w:ascii="Arial" w:hAnsi="Arial" w:cs="Arial"/>
          <w:lang w:val="ru-RU"/>
        </w:rPr>
        <w:t>, КОНТО ПРОФИТ ДООЕЛ Скопје</w:t>
      </w:r>
      <w:r w:rsidR="00243FAD">
        <w:rPr>
          <w:rFonts w:ascii="Arial" w:hAnsi="Arial" w:cs="Arial"/>
          <w:lang w:val="ru-RU"/>
        </w:rPr>
        <w:t xml:space="preserve"> со седиште на Бу</w:t>
      </w:r>
      <w:r w:rsidR="0044408B">
        <w:rPr>
          <w:rFonts w:ascii="Arial" w:hAnsi="Arial" w:cs="Arial"/>
          <w:lang w:val="ru-RU"/>
        </w:rPr>
        <w:t>л.Јане Сандански бр.79А, локал 10, АД ЕВН Македонија седиште на ул.Лазар Личеновски бр.11, РСМ-МФ-УЈП РД Струмица, Блаже Менкиноски од Скопје со живеалиште на ул.Лука Геров бр.52/11-5, Зоран Пеев од Богданци со живеалиште на ул.Маршал тито бр.148, Адвокатско друштво Менкиноски Скопје со седиште на ул.ВМРО 7/31 и стечајниот управник Драги Димовски од Струмица со седиште на ул.Маршал Тито бр.75</w:t>
      </w:r>
      <w:r>
        <w:rPr>
          <w:rFonts w:ascii="Arial" w:eastAsia="Times New Roman" w:hAnsi="Arial" w:cs="Arial"/>
        </w:rPr>
        <w:t>, Налог за извршување И.бр.</w:t>
      </w:r>
      <w:r w:rsidR="0044408B">
        <w:rPr>
          <w:rFonts w:ascii="Arial" w:eastAsia="Times New Roman" w:hAnsi="Arial" w:cs="Arial"/>
          <w:lang w:val="en-US"/>
        </w:rPr>
        <w:t>734</w:t>
      </w:r>
      <w:r>
        <w:rPr>
          <w:rFonts w:ascii="Arial" w:eastAsia="Times New Roman" w:hAnsi="Arial" w:cs="Arial"/>
        </w:rPr>
        <w:t>/2025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 xml:space="preserve">.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132913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13291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3291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132913" w:rsidTr="00725F40">
        <w:trPr>
          <w:trHeight w:val="851"/>
        </w:trPr>
        <w:tc>
          <w:tcPr>
            <w:tcW w:w="4297" w:type="dxa"/>
          </w:tcPr>
          <w:p w:rsidR="00952FAA" w:rsidRPr="00132913" w:rsidRDefault="00725F40" w:rsidP="00481AE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proofErr w:type="spellStart"/>
            <w:r w:rsidRPr="0044408B">
              <w:rPr>
                <w:rFonts w:ascii="Arial" w:hAnsi="Arial" w:cs="Arial"/>
                <w:b/>
                <w:sz w:val="22"/>
                <w:szCs w:val="22"/>
              </w:rPr>
              <w:t>Љупчо</w:t>
            </w:r>
            <w:proofErr w:type="spellEnd"/>
            <w:r w:rsidRPr="004440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408B">
              <w:rPr>
                <w:rFonts w:ascii="Arial" w:hAnsi="Arial" w:cs="Arial"/>
                <w:b/>
                <w:sz w:val="22"/>
                <w:szCs w:val="22"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81AE4" w:rsidRDefault="00952FAA" w:rsidP="00481AE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725F40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1" w:name="ODolz"/>
      <w:bookmarkStart w:id="12" w:name="OSudPouka"/>
      <w:bookmarkEnd w:id="11"/>
      <w:bookmarkEnd w:id="12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40" w:rsidRDefault="007B4740" w:rsidP="00725F40">
      <w:pPr>
        <w:spacing w:after="0" w:line="240" w:lineRule="auto"/>
      </w:pPr>
      <w:r>
        <w:separator/>
      </w:r>
    </w:p>
  </w:endnote>
  <w:endnote w:type="continuationSeparator" w:id="0">
    <w:p w:rsidR="007B4740" w:rsidRDefault="007B4740" w:rsidP="0072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40" w:rsidRPr="00725F40" w:rsidRDefault="007B4740" w:rsidP="00725F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A520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A520E">
      <w:rPr>
        <w:rFonts w:ascii="Arial" w:hAnsi="Arial" w:cs="Arial"/>
        <w:sz w:val="14"/>
      </w:rPr>
      <w:fldChar w:fldCharType="separate"/>
    </w:r>
    <w:r w:rsidR="00481AE4">
      <w:rPr>
        <w:rFonts w:ascii="Arial" w:hAnsi="Arial" w:cs="Arial"/>
        <w:noProof/>
        <w:sz w:val="14"/>
      </w:rPr>
      <w:t>2</w:t>
    </w:r>
    <w:r w:rsidR="00EA520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40" w:rsidRDefault="007B4740" w:rsidP="00725F40">
      <w:pPr>
        <w:spacing w:after="0" w:line="240" w:lineRule="auto"/>
      </w:pPr>
      <w:r>
        <w:separator/>
      </w:r>
    </w:p>
  </w:footnote>
  <w:footnote w:type="continuationSeparator" w:id="0">
    <w:p w:rsidR="007B4740" w:rsidRDefault="007B4740" w:rsidP="00725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3579B"/>
    <w:rsid w:val="000C474E"/>
    <w:rsid w:val="001043A5"/>
    <w:rsid w:val="0011664C"/>
    <w:rsid w:val="00131098"/>
    <w:rsid w:val="00132913"/>
    <w:rsid w:val="00215D6D"/>
    <w:rsid w:val="00243FAD"/>
    <w:rsid w:val="002920F4"/>
    <w:rsid w:val="002C5C2D"/>
    <w:rsid w:val="002C65A7"/>
    <w:rsid w:val="002D2204"/>
    <w:rsid w:val="002D5048"/>
    <w:rsid w:val="002E516A"/>
    <w:rsid w:val="002F5706"/>
    <w:rsid w:val="002F695F"/>
    <w:rsid w:val="0030665A"/>
    <w:rsid w:val="00386DA4"/>
    <w:rsid w:val="003A0931"/>
    <w:rsid w:val="003D15BB"/>
    <w:rsid w:val="004146D1"/>
    <w:rsid w:val="00414FE7"/>
    <w:rsid w:val="0044408B"/>
    <w:rsid w:val="00481AE4"/>
    <w:rsid w:val="004D2B87"/>
    <w:rsid w:val="00525813"/>
    <w:rsid w:val="00660FFC"/>
    <w:rsid w:val="00686B14"/>
    <w:rsid w:val="006920B5"/>
    <w:rsid w:val="006A534E"/>
    <w:rsid w:val="006F50F6"/>
    <w:rsid w:val="007128EE"/>
    <w:rsid w:val="00713F59"/>
    <w:rsid w:val="00725F40"/>
    <w:rsid w:val="00745193"/>
    <w:rsid w:val="00761A25"/>
    <w:rsid w:val="0076200D"/>
    <w:rsid w:val="007B4740"/>
    <w:rsid w:val="007E40D4"/>
    <w:rsid w:val="00857E59"/>
    <w:rsid w:val="00893643"/>
    <w:rsid w:val="008D04B0"/>
    <w:rsid w:val="008D558A"/>
    <w:rsid w:val="00952FAA"/>
    <w:rsid w:val="009E438D"/>
    <w:rsid w:val="00A12EA6"/>
    <w:rsid w:val="00A2280A"/>
    <w:rsid w:val="00A50D35"/>
    <w:rsid w:val="00A63E5F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741E8"/>
    <w:rsid w:val="00C7755D"/>
    <w:rsid w:val="00CE609B"/>
    <w:rsid w:val="00D462FE"/>
    <w:rsid w:val="00D53FDC"/>
    <w:rsid w:val="00DA6D93"/>
    <w:rsid w:val="00DB4887"/>
    <w:rsid w:val="00E17133"/>
    <w:rsid w:val="00E41120"/>
    <w:rsid w:val="00E42960"/>
    <w:rsid w:val="00E96898"/>
    <w:rsid w:val="00EA520E"/>
    <w:rsid w:val="00EB2179"/>
    <w:rsid w:val="00F06788"/>
    <w:rsid w:val="00F2124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25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F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25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F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2025-11-12T09:09:00Z</cp:lastPrinted>
  <dcterms:created xsi:type="dcterms:W3CDTF">2025-11-12T09:07:00Z</dcterms:created>
  <dcterms:modified xsi:type="dcterms:W3CDTF">2025-11-12T09:11:00Z</dcterms:modified>
</cp:coreProperties>
</file>