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82EAC" w:rsidTr="00B5209F">
        <w:tc>
          <w:tcPr>
            <w:tcW w:w="6008" w:type="dxa"/>
            <w:hideMark/>
          </w:tcPr>
          <w:p w:rsidR="00182EAC" w:rsidRPr="00833637" w:rsidRDefault="00182EAC" w:rsidP="00182EAC">
            <w:pPr>
              <w:tabs>
                <w:tab w:val="center" w:pos="2268"/>
              </w:tabs>
              <w:ind w:left="-426" w:right="-427"/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  <w:r w:rsidRPr="00833637">
              <w:rPr>
                <w:rFonts w:ascii="Arial" w:hAnsi="Arial" w:cs="Arial"/>
                <w:b/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82EAC" w:rsidRPr="001D1202" w:rsidRDefault="00182EAC" w:rsidP="00182EAC">
            <w:pPr>
              <w:tabs>
                <w:tab w:val="center" w:pos="2268"/>
              </w:tabs>
              <w:ind w:left="-426" w:right="-427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82EAC" w:rsidRPr="001D1202" w:rsidRDefault="00182EAC" w:rsidP="00182EAC">
            <w:pPr>
              <w:tabs>
                <w:tab w:val="center" w:pos="2268"/>
              </w:tabs>
              <w:ind w:left="-426" w:right="-427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82EAC" w:rsidRPr="001D1202" w:rsidRDefault="00182EAC" w:rsidP="00182EAC">
            <w:pPr>
              <w:tabs>
                <w:tab w:val="center" w:pos="2268"/>
              </w:tabs>
              <w:ind w:left="-426" w:right="-427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82EAC" w:rsidTr="00B5209F">
        <w:tc>
          <w:tcPr>
            <w:tcW w:w="6008" w:type="dxa"/>
            <w:hideMark/>
          </w:tcPr>
          <w:p w:rsidR="00182EAC" w:rsidRPr="00833637" w:rsidRDefault="00182EAC" w:rsidP="00182EAC">
            <w:pPr>
              <w:tabs>
                <w:tab w:val="center" w:pos="2268"/>
              </w:tabs>
              <w:ind w:left="-426" w:right="-427"/>
              <w:jc w:val="center"/>
              <w:rPr>
                <w:rFonts w:ascii="Arial" w:hAnsi="Arial" w:cs="Arial"/>
                <w:b/>
                <w:lang w:val="ru-RU"/>
              </w:rPr>
            </w:pPr>
            <w:r w:rsidRPr="00833637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82EAC" w:rsidRDefault="00182EAC" w:rsidP="00182EAC">
            <w:pPr>
              <w:tabs>
                <w:tab w:val="center" w:pos="2268"/>
              </w:tabs>
              <w:ind w:left="-426" w:right="-427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82EAC" w:rsidRDefault="00182EAC" w:rsidP="00182EAC">
            <w:pPr>
              <w:tabs>
                <w:tab w:val="center" w:pos="2268"/>
              </w:tabs>
              <w:ind w:left="-426" w:right="-427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82EAC" w:rsidRPr="001D1202" w:rsidRDefault="00182EAC" w:rsidP="00182EAC">
            <w:pPr>
              <w:tabs>
                <w:tab w:val="center" w:pos="2268"/>
              </w:tabs>
              <w:ind w:left="-426" w:right="-427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182EAC" w:rsidTr="00B5209F">
        <w:tc>
          <w:tcPr>
            <w:tcW w:w="6008" w:type="dxa"/>
            <w:hideMark/>
          </w:tcPr>
          <w:p w:rsidR="00182EAC" w:rsidRPr="00833637" w:rsidRDefault="00182EAC" w:rsidP="00182EAC">
            <w:pPr>
              <w:tabs>
                <w:tab w:val="center" w:pos="2268"/>
              </w:tabs>
              <w:ind w:left="-426" w:right="-427"/>
              <w:jc w:val="center"/>
              <w:rPr>
                <w:rFonts w:ascii="Arial" w:hAnsi="Arial" w:cs="Arial"/>
                <w:b/>
                <w:lang w:val="ru-RU"/>
              </w:rPr>
            </w:pPr>
            <w:r w:rsidRPr="00833637">
              <w:rPr>
                <w:rFonts w:ascii="Arial" w:hAnsi="Arial" w:cs="Arial"/>
                <w:b/>
                <w:lang w:val="ru-RU"/>
              </w:rPr>
              <w:t>Чедомир Личковски</w:t>
            </w:r>
          </w:p>
        </w:tc>
        <w:tc>
          <w:tcPr>
            <w:tcW w:w="549" w:type="dxa"/>
          </w:tcPr>
          <w:p w:rsidR="00182EAC" w:rsidRDefault="00182EAC" w:rsidP="00182EAC">
            <w:pPr>
              <w:tabs>
                <w:tab w:val="center" w:pos="2268"/>
              </w:tabs>
              <w:ind w:left="-426" w:right="-427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82EAC" w:rsidRDefault="00182EAC" w:rsidP="00182EAC">
            <w:pPr>
              <w:tabs>
                <w:tab w:val="center" w:pos="2268"/>
              </w:tabs>
              <w:ind w:left="-426" w:right="-427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82EAC" w:rsidRDefault="00182EAC" w:rsidP="00182EAC">
            <w:pPr>
              <w:tabs>
                <w:tab w:val="center" w:pos="2268"/>
              </w:tabs>
              <w:ind w:left="-426" w:right="-427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82EAC" w:rsidTr="00B5209F">
        <w:tc>
          <w:tcPr>
            <w:tcW w:w="6008" w:type="dxa"/>
            <w:hideMark/>
          </w:tcPr>
          <w:p w:rsidR="00182EAC" w:rsidRPr="00833637" w:rsidRDefault="00182EAC" w:rsidP="00182EAC">
            <w:pPr>
              <w:tabs>
                <w:tab w:val="center" w:pos="2268"/>
              </w:tabs>
              <w:ind w:left="-426" w:right="-427"/>
              <w:jc w:val="center"/>
              <w:rPr>
                <w:rFonts w:ascii="Arial" w:hAnsi="Arial" w:cs="Arial"/>
                <w:b/>
                <w:lang w:val="ru-RU"/>
              </w:rPr>
            </w:pPr>
            <w:r w:rsidRPr="00833637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82EAC" w:rsidRDefault="00182EAC" w:rsidP="00182EAC">
            <w:pPr>
              <w:tabs>
                <w:tab w:val="center" w:pos="2268"/>
              </w:tabs>
              <w:ind w:left="-426" w:right="-427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82EAC" w:rsidRDefault="00182EAC" w:rsidP="00182EAC">
            <w:pPr>
              <w:tabs>
                <w:tab w:val="center" w:pos="2268"/>
              </w:tabs>
              <w:ind w:left="-426" w:right="-427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82EAC" w:rsidRDefault="00182EAC" w:rsidP="00182EAC">
            <w:pPr>
              <w:tabs>
                <w:tab w:val="center" w:pos="2268"/>
              </w:tabs>
              <w:ind w:left="-426" w:right="-427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82EAC" w:rsidTr="00B5209F">
        <w:tc>
          <w:tcPr>
            <w:tcW w:w="6008" w:type="dxa"/>
            <w:hideMark/>
          </w:tcPr>
          <w:p w:rsidR="00182EAC" w:rsidRPr="00833637" w:rsidRDefault="00182EAC" w:rsidP="00182EAC">
            <w:pPr>
              <w:tabs>
                <w:tab w:val="center" w:pos="2268"/>
              </w:tabs>
              <w:ind w:left="-426" w:right="-427"/>
              <w:jc w:val="center"/>
              <w:rPr>
                <w:rFonts w:ascii="Arial" w:hAnsi="Arial" w:cs="Arial"/>
                <w:b/>
                <w:lang w:val="ru-RU"/>
              </w:rPr>
            </w:pPr>
            <w:r w:rsidRPr="00833637">
              <w:rPr>
                <w:rFonts w:ascii="Arial" w:hAnsi="Arial" w:cs="Arial"/>
                <w:b/>
                <w:lang w:val="ru-RU"/>
              </w:rPr>
              <w:t>Основните судови Гостивар и</w:t>
            </w:r>
            <w:r w:rsidRPr="00833637">
              <w:rPr>
                <w:b/>
              </w:rPr>
              <w:t xml:space="preserve"> </w:t>
            </w:r>
            <w:proofErr w:type="spellStart"/>
            <w:r w:rsidRPr="00833637">
              <w:rPr>
                <w:rFonts w:ascii="Cambria" w:hAnsi="Cambria" w:cs="Cambria"/>
                <w:b/>
              </w:rPr>
              <w:t>Кичево</w:t>
            </w:r>
            <w:proofErr w:type="spellEnd"/>
          </w:p>
        </w:tc>
        <w:tc>
          <w:tcPr>
            <w:tcW w:w="549" w:type="dxa"/>
          </w:tcPr>
          <w:p w:rsidR="00182EAC" w:rsidRDefault="00182EAC" w:rsidP="00182EAC">
            <w:pPr>
              <w:tabs>
                <w:tab w:val="center" w:pos="2268"/>
              </w:tabs>
              <w:ind w:left="-426" w:right="-427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82EAC" w:rsidRDefault="00182EAC" w:rsidP="00182EAC">
            <w:pPr>
              <w:tabs>
                <w:tab w:val="center" w:pos="2268"/>
              </w:tabs>
              <w:ind w:left="-426" w:right="-427"/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   </w:t>
            </w:r>
          </w:p>
        </w:tc>
        <w:tc>
          <w:tcPr>
            <w:tcW w:w="2908" w:type="dxa"/>
          </w:tcPr>
          <w:p w:rsidR="00182EAC" w:rsidRDefault="00182EAC" w:rsidP="00182EAC">
            <w:pPr>
              <w:tabs>
                <w:tab w:val="center" w:pos="2268"/>
              </w:tabs>
              <w:ind w:left="-426" w:right="-427"/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</w:t>
            </w:r>
            <w:r>
              <w:rPr>
                <w:rFonts w:ascii="Arial" w:hAnsi="Arial" w:cs="Arial"/>
                <w:b/>
                <w:lang w:val="ru-RU"/>
              </w:rPr>
              <w:t xml:space="preserve">     И</w:t>
            </w:r>
            <w:r w:rsidRPr="001D1202">
              <w:rPr>
                <w:rFonts w:ascii="Arial" w:hAnsi="Arial" w:cs="Arial"/>
                <w:b/>
                <w:lang w:val="ru-RU"/>
              </w:rPr>
              <w:t>.бр.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535A4F">
              <w:rPr>
                <w:rFonts w:ascii="Arial" w:hAnsi="Arial" w:cs="Arial"/>
                <w:b/>
                <w:lang w:val="ru-RU"/>
              </w:rPr>
              <w:t>419/20</w:t>
            </w:r>
            <w:r>
              <w:rPr>
                <w:rFonts w:ascii="Arial" w:hAnsi="Arial" w:cs="Arial"/>
                <w:b/>
                <w:lang w:val="ru-RU"/>
              </w:rPr>
              <w:t xml:space="preserve">  </w:t>
            </w:r>
          </w:p>
        </w:tc>
      </w:tr>
      <w:tr w:rsidR="00182EAC" w:rsidTr="00B5209F">
        <w:tc>
          <w:tcPr>
            <w:tcW w:w="6008" w:type="dxa"/>
            <w:hideMark/>
          </w:tcPr>
          <w:p w:rsidR="00182EAC" w:rsidRPr="00833637" w:rsidRDefault="00182EAC" w:rsidP="00182EAC">
            <w:pPr>
              <w:tabs>
                <w:tab w:val="center" w:pos="2268"/>
              </w:tabs>
              <w:ind w:left="-426" w:right="-427"/>
              <w:jc w:val="center"/>
              <w:rPr>
                <w:rFonts w:ascii="Arial" w:hAnsi="Arial" w:cs="Arial"/>
                <w:b/>
                <w:lang w:val="ru-RU"/>
              </w:rPr>
            </w:pPr>
            <w:r w:rsidRPr="00833637">
              <w:rPr>
                <w:rFonts w:ascii="Arial" w:hAnsi="Arial" w:cs="Arial"/>
                <w:b/>
                <w:lang w:val="ru-RU"/>
              </w:rPr>
              <w:t>ул.Мајор Чеде Филиповски бр.2</w:t>
            </w:r>
          </w:p>
        </w:tc>
        <w:tc>
          <w:tcPr>
            <w:tcW w:w="549" w:type="dxa"/>
          </w:tcPr>
          <w:p w:rsidR="00182EAC" w:rsidRDefault="00182EAC" w:rsidP="00182EAC">
            <w:pPr>
              <w:tabs>
                <w:tab w:val="center" w:pos="2268"/>
              </w:tabs>
              <w:ind w:left="-426" w:right="-427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82EAC" w:rsidRDefault="00182EAC" w:rsidP="00182EAC">
            <w:pPr>
              <w:tabs>
                <w:tab w:val="center" w:pos="2268"/>
              </w:tabs>
              <w:ind w:left="-426" w:right="-427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82EAC" w:rsidRDefault="00182EAC" w:rsidP="00182EAC">
            <w:pPr>
              <w:tabs>
                <w:tab w:val="center" w:pos="2268"/>
              </w:tabs>
              <w:ind w:left="-426" w:right="-427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82EAC" w:rsidTr="00B5209F">
        <w:tc>
          <w:tcPr>
            <w:tcW w:w="6008" w:type="dxa"/>
            <w:hideMark/>
          </w:tcPr>
          <w:p w:rsidR="00182EAC" w:rsidRPr="00833637" w:rsidRDefault="00182EAC" w:rsidP="00182EAC">
            <w:pPr>
              <w:tabs>
                <w:tab w:val="center" w:pos="2268"/>
              </w:tabs>
              <w:ind w:left="-426" w:right="-427"/>
              <w:jc w:val="center"/>
              <w:rPr>
                <w:rFonts w:ascii="Arial" w:hAnsi="Arial" w:cs="Arial"/>
                <w:b/>
                <w:lang w:val="ru-RU"/>
              </w:rPr>
            </w:pPr>
            <w:r w:rsidRPr="00833637">
              <w:rPr>
                <w:rFonts w:ascii="Arial" w:hAnsi="Arial" w:cs="Arial"/>
                <w:b/>
                <w:lang w:val="ru-RU"/>
              </w:rPr>
              <w:t xml:space="preserve">тел.042/221-888 и </w:t>
            </w:r>
            <w:r w:rsidRPr="00833637">
              <w:rPr>
                <w:b/>
              </w:rPr>
              <w:t>078 354 304</w:t>
            </w:r>
          </w:p>
        </w:tc>
        <w:tc>
          <w:tcPr>
            <w:tcW w:w="549" w:type="dxa"/>
          </w:tcPr>
          <w:p w:rsidR="00182EAC" w:rsidRDefault="00182EAC" w:rsidP="00182EAC">
            <w:pPr>
              <w:tabs>
                <w:tab w:val="center" w:pos="2268"/>
              </w:tabs>
              <w:ind w:left="-426" w:right="-427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82EAC" w:rsidRDefault="00182EAC" w:rsidP="00182EAC">
            <w:pPr>
              <w:tabs>
                <w:tab w:val="center" w:pos="2268"/>
              </w:tabs>
              <w:ind w:left="-426" w:right="-427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82EAC" w:rsidRDefault="00182EAC" w:rsidP="00182EAC">
            <w:pPr>
              <w:tabs>
                <w:tab w:val="center" w:pos="2268"/>
              </w:tabs>
              <w:ind w:left="-426" w:right="-427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82EAC" w:rsidTr="00B5209F">
        <w:tc>
          <w:tcPr>
            <w:tcW w:w="6008" w:type="dxa"/>
            <w:hideMark/>
          </w:tcPr>
          <w:p w:rsidR="00182EAC" w:rsidRPr="001D1202" w:rsidRDefault="00182EAC" w:rsidP="00182EAC">
            <w:pPr>
              <w:tabs>
                <w:tab w:val="center" w:pos="2268"/>
              </w:tabs>
              <w:ind w:left="-426" w:right="-427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82EAC" w:rsidRPr="001D1202" w:rsidRDefault="00182EAC" w:rsidP="00182EAC">
            <w:pPr>
              <w:tabs>
                <w:tab w:val="center" w:pos="2268"/>
              </w:tabs>
              <w:ind w:left="-426" w:right="-427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82EAC" w:rsidRPr="001D1202" w:rsidRDefault="00182EAC" w:rsidP="00182EAC">
            <w:pPr>
              <w:tabs>
                <w:tab w:val="center" w:pos="2268"/>
              </w:tabs>
              <w:ind w:left="-426" w:right="-427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82EAC" w:rsidRPr="001D1202" w:rsidRDefault="00182EAC" w:rsidP="00182EAC">
            <w:pPr>
              <w:tabs>
                <w:tab w:val="center" w:pos="2268"/>
              </w:tabs>
              <w:ind w:left="-426" w:right="-427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182EAC" w:rsidRPr="001A0101" w:rsidRDefault="00182EAC" w:rsidP="00182EAC">
      <w:pPr>
        <w:ind w:left="-426" w:right="-427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Pr="00535A4F">
        <w:rPr>
          <w:rFonts w:ascii="Arial" w:hAnsi="Arial" w:cs="Arial"/>
          <w:b/>
          <w:bCs/>
          <w:color w:val="000000"/>
          <w:lang w:val="mk-MK" w:eastAsia="mk-MK"/>
        </w:rPr>
        <w:t>Чедомир Личковски</w:t>
      </w:r>
      <w:r>
        <w:rPr>
          <w:rFonts w:ascii="Arial" w:hAnsi="Arial" w:cs="Arial"/>
          <w:lang w:val="mk-MK"/>
        </w:rPr>
        <w:t xml:space="preserve"> од </w:t>
      </w:r>
      <w:r w:rsidRPr="00535A4F">
        <w:rPr>
          <w:rFonts w:ascii="Arial" w:hAnsi="Arial" w:cs="Arial"/>
          <w:b/>
          <w:bCs/>
          <w:color w:val="000000"/>
          <w:lang w:val="mk-MK" w:eastAsia="mk-MK"/>
        </w:rPr>
        <w:t>Гостивар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Pr="00535A4F">
        <w:rPr>
          <w:rFonts w:ascii="Arial" w:hAnsi="Arial" w:cs="Arial"/>
          <w:b/>
          <w:bCs/>
          <w:color w:val="000000"/>
          <w:lang w:val="mk-MK" w:eastAsia="mk-MK"/>
        </w:rPr>
        <w:t>НЛБ Банка АД Скопје</w:t>
      </w:r>
      <w:r>
        <w:rPr>
          <w:rFonts w:ascii="Arial" w:hAnsi="Arial" w:cs="Arial"/>
          <w:lang w:val="mk-MK"/>
        </w:rPr>
        <w:t xml:space="preserve"> од </w:t>
      </w:r>
      <w:r w:rsidRPr="00535A4F"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 живеалиште/ престојувалиште/ седиште на</w:t>
      </w:r>
      <w:r w:rsidRPr="00A53C77">
        <w:rPr>
          <w:rFonts w:ascii="Arial" w:hAnsi="Arial" w:cs="Arial"/>
          <w:lang w:val="mk-MK"/>
        </w:rPr>
        <w:t xml:space="preserve"> </w:t>
      </w:r>
      <w:r w:rsidRPr="00535A4F">
        <w:rPr>
          <w:rFonts w:ascii="Arial" w:hAnsi="Arial" w:cs="Arial"/>
          <w:color w:val="000000"/>
          <w:lang w:val="mk-MK" w:eastAsia="mk-MK"/>
        </w:rPr>
        <w:t>ул.,,Мајка Тереза,,бр.1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Pr="00535A4F">
        <w:rPr>
          <w:rFonts w:ascii="Arial" w:hAnsi="Arial" w:cs="Arial"/>
          <w:color w:val="000000"/>
          <w:lang w:val="mk-MK" w:eastAsia="mk-MK"/>
        </w:rPr>
        <w:t>ОДУ.бр.109/15</w:t>
      </w:r>
      <w:r>
        <w:rPr>
          <w:rFonts w:ascii="Arial" w:hAnsi="Arial" w:cs="Arial"/>
          <w:lang w:val="mk-MK"/>
        </w:rPr>
        <w:t xml:space="preserve"> од </w:t>
      </w:r>
      <w:r w:rsidRPr="00535A4F">
        <w:rPr>
          <w:rFonts w:ascii="Arial" w:hAnsi="Arial" w:cs="Arial"/>
          <w:color w:val="000000"/>
          <w:lang w:val="mk-MK" w:eastAsia="mk-MK"/>
        </w:rPr>
        <w:t>12.03.2015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r w:rsidRPr="00535A4F">
        <w:rPr>
          <w:rFonts w:ascii="Arial" w:hAnsi="Arial" w:cs="Arial"/>
          <w:color w:val="000000"/>
          <w:lang w:val="mk-MK" w:eastAsia="mk-MK"/>
        </w:rPr>
        <w:t>Нотар Филип Трифуновски од Гостивар</w:t>
      </w:r>
      <w:r>
        <w:rPr>
          <w:rFonts w:ascii="Arial" w:hAnsi="Arial" w:cs="Arial"/>
          <w:lang w:val="mk-MK"/>
        </w:rPr>
        <w:t xml:space="preserve">, против должникот </w:t>
      </w:r>
      <w:r w:rsidRPr="00437F12">
        <w:rPr>
          <w:rFonts w:ascii="Arial" w:hAnsi="Arial" w:cs="Arial"/>
          <w:b/>
          <w:bCs/>
          <w:color w:val="000000"/>
          <w:lang w:val="mk-MK" w:eastAsia="mk-MK"/>
        </w:rPr>
        <w:t>Друштво за производство трговија сообраќај градеЖништво отпад и услуги СКРАП ЕДЕН ДООЕЛ експорт-импорт Гостивар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-бришан субјект </w:t>
      </w:r>
      <w:r>
        <w:rPr>
          <w:rFonts w:ascii="Arial" w:hAnsi="Arial" w:cs="Arial"/>
          <w:lang w:val="mk-MK"/>
        </w:rPr>
        <w:t xml:space="preserve">од </w:t>
      </w:r>
      <w:r w:rsidRPr="00437F12">
        <w:rPr>
          <w:rFonts w:ascii="Arial" w:hAnsi="Arial" w:cs="Arial"/>
          <w:color w:val="000000"/>
          <w:lang w:val="mk-MK" w:eastAsia="mk-MK"/>
        </w:rPr>
        <w:t>Гостивар</w:t>
      </w:r>
      <w:r>
        <w:rPr>
          <w:rFonts w:ascii="Arial" w:hAnsi="Arial" w:cs="Arial"/>
          <w:lang w:val="mk-MK"/>
        </w:rPr>
        <w:t xml:space="preserve"> со седиште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r w:rsidRPr="00437F12">
        <w:rPr>
          <w:rFonts w:ascii="Arial" w:hAnsi="Arial" w:cs="Arial"/>
          <w:color w:val="000000"/>
          <w:lang w:val="mk-MK" w:eastAsia="mk-MK"/>
        </w:rPr>
        <w:t>ул.,,Индустриска,,бр.1</w:t>
      </w:r>
      <w:r w:rsidR="00720032">
        <w:rPr>
          <w:rFonts w:ascii="Arial" w:hAnsi="Arial" w:cs="Arial"/>
          <w:lang w:val="mk-MK"/>
        </w:rPr>
        <w:t xml:space="preserve">  и </w:t>
      </w:r>
      <w:r>
        <w:rPr>
          <w:rFonts w:ascii="Arial" w:hAnsi="Arial" w:cs="Arial"/>
          <w:lang w:val="mk-MK"/>
        </w:rPr>
        <w:t xml:space="preserve"> </w:t>
      </w:r>
      <w:r w:rsidRPr="00A36950">
        <w:rPr>
          <w:rFonts w:ascii="Arial" w:hAnsi="Arial" w:cs="Arial"/>
          <w:bCs/>
          <w:color w:val="000000"/>
          <w:lang w:val="mk-MK" w:eastAsia="mk-MK"/>
        </w:rPr>
        <w:t>заложен должник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 w:rsidRPr="00A36950">
        <w:rPr>
          <w:rFonts w:ascii="Arial" w:hAnsi="Arial" w:cs="Arial" w:hint="eastAsia"/>
          <w:b/>
          <w:bCs/>
          <w:color w:val="000000"/>
          <w:lang w:val="mk-MK" w:eastAsia="mk-MK"/>
        </w:rPr>
        <w:t>Љиндмир</w:t>
      </w:r>
      <w:r w:rsidRPr="00A36950"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 w:rsidRPr="00A36950">
        <w:rPr>
          <w:rFonts w:ascii="Arial" w:hAnsi="Arial" w:cs="Arial" w:hint="eastAsia"/>
          <w:b/>
          <w:bCs/>
          <w:color w:val="000000"/>
          <w:lang w:val="mk-MK" w:eastAsia="mk-MK"/>
        </w:rPr>
        <w:t>Авмети</w:t>
      </w:r>
      <w:r>
        <w:rPr>
          <w:rFonts w:ascii="Arial" w:hAnsi="Arial" w:cs="Arial"/>
          <w:lang w:val="mk-MK"/>
        </w:rPr>
        <w:t xml:space="preserve"> и живеалиште на</w:t>
      </w:r>
      <w:r w:rsidRPr="00A53C77">
        <w:rPr>
          <w:rFonts w:ascii="Arial" w:hAnsi="Arial" w:cs="Arial"/>
          <w:lang w:val="mk-MK"/>
        </w:rPr>
        <w:t xml:space="preserve"> </w:t>
      </w:r>
      <w:r w:rsidRPr="00A36950">
        <w:rPr>
          <w:rFonts w:ascii="Arial" w:hAnsi="Arial" w:cs="Arial" w:hint="eastAsia"/>
          <w:lang w:val="mk-MK"/>
        </w:rPr>
        <w:t>ул</w:t>
      </w:r>
      <w:r w:rsidRPr="00A36950">
        <w:rPr>
          <w:rFonts w:ascii="Arial" w:hAnsi="Arial" w:cs="Arial"/>
          <w:lang w:val="mk-MK"/>
        </w:rPr>
        <w:t>.</w:t>
      </w:r>
      <w:r w:rsidRPr="00A36950">
        <w:rPr>
          <w:rFonts w:ascii="Arial" w:hAnsi="Arial" w:cs="Arial" w:hint="eastAsia"/>
          <w:lang w:val="mk-MK"/>
        </w:rPr>
        <w:t>Карагач</w:t>
      </w:r>
      <w:r w:rsidRPr="00A36950">
        <w:rPr>
          <w:rFonts w:ascii="Arial" w:hAnsi="Arial" w:cs="Arial"/>
          <w:lang w:val="mk-MK"/>
        </w:rPr>
        <w:t xml:space="preserve"> </w:t>
      </w:r>
      <w:r w:rsidRPr="00A36950">
        <w:rPr>
          <w:rFonts w:ascii="Arial" w:hAnsi="Arial" w:cs="Arial" w:hint="eastAsia"/>
          <w:lang w:val="mk-MK"/>
        </w:rPr>
        <w:t>бб</w:t>
      </w:r>
      <w:r>
        <w:rPr>
          <w:rFonts w:ascii="Arial" w:hAnsi="Arial" w:cs="Arial"/>
          <w:lang w:val="mk-MK"/>
        </w:rPr>
        <w:t xml:space="preserve"> село Балиндол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Pr="00535A4F">
        <w:rPr>
          <w:rFonts w:ascii="Arial" w:hAnsi="Arial" w:cs="Arial"/>
          <w:color w:val="000000"/>
          <w:lang w:val="mk-MK" w:eastAsia="mk-MK"/>
        </w:rPr>
        <w:t>5.906.669,00 ден.</w:t>
      </w:r>
      <w:r>
        <w:rPr>
          <w:rFonts w:ascii="Arial" w:hAnsi="Arial" w:cs="Arial"/>
          <w:lang w:val="mk-MK"/>
        </w:rPr>
        <w:t>, на ден 25.04.2024 година го донесува следниот:</w:t>
      </w:r>
    </w:p>
    <w:p w:rsidR="00182EAC" w:rsidRPr="00AC774B" w:rsidRDefault="00182EAC" w:rsidP="00182EAC">
      <w:pPr>
        <w:pStyle w:val="BodyText"/>
        <w:spacing w:line="360" w:lineRule="auto"/>
        <w:ind w:left="-426" w:right="-427"/>
        <w:rPr>
          <w:rFonts w:ascii="Arial" w:hAnsi="Arial" w:cs="Arial"/>
          <w:lang w:val="mk-MK"/>
        </w:rPr>
      </w:pPr>
    </w:p>
    <w:p w:rsidR="00182EAC" w:rsidRPr="00905C7E" w:rsidRDefault="00182EAC" w:rsidP="00182EAC">
      <w:pPr>
        <w:ind w:left="-426" w:right="-427"/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182EAC" w:rsidRPr="00905C7E" w:rsidRDefault="00182EAC" w:rsidP="00182EAC">
      <w:pPr>
        <w:ind w:left="-426" w:right="-427"/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>
        <w:rPr>
          <w:rFonts w:ascii="Arial" w:hAnsi="Arial" w:cs="Arial"/>
          <w:b/>
          <w:lang w:val="mk-MK"/>
        </w:rPr>
        <w:t xml:space="preserve">ПРВА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182EAC" w:rsidRPr="00905C7E" w:rsidRDefault="00182EAC" w:rsidP="00182EAC">
      <w:pPr>
        <w:ind w:left="-426" w:right="-427"/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182EAC" w:rsidRPr="00905C7E" w:rsidRDefault="00182EAC" w:rsidP="00182EAC">
      <w:pPr>
        <w:ind w:left="-426" w:right="-427"/>
        <w:rPr>
          <w:rFonts w:ascii="Arial" w:hAnsi="Arial" w:cs="Arial"/>
          <w:lang w:val="mk-MK"/>
        </w:rPr>
      </w:pPr>
    </w:p>
    <w:p w:rsidR="00182EAC" w:rsidRPr="00833637" w:rsidRDefault="00182EAC" w:rsidP="00182EAC">
      <w:pPr>
        <w:ind w:left="-426" w:right="-427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 xml:space="preserve">СЕ ОПРЕДЕЛУВА </w:t>
      </w:r>
      <w:r>
        <w:rPr>
          <w:rFonts w:ascii="Arial" w:hAnsi="Arial" w:cs="Arial"/>
          <w:lang w:val="mk-MK"/>
        </w:rPr>
        <w:t xml:space="preserve">ПРВА </w:t>
      </w:r>
      <w:r w:rsidRPr="00905C7E">
        <w:rPr>
          <w:rFonts w:ascii="Arial" w:hAnsi="Arial" w:cs="Arial"/>
          <w:lang w:val="mk-MK"/>
        </w:rPr>
        <w:t xml:space="preserve"> продажба со усно  јавно наддавање на недвижноста означена како</w:t>
      </w:r>
      <w:r>
        <w:rPr>
          <w:rFonts w:ascii="Arial" w:hAnsi="Arial" w:cs="Arial"/>
          <w:lang w:val="en-US"/>
        </w:rPr>
        <w:t>:</w:t>
      </w:r>
    </w:p>
    <w:p w:rsidR="00182EAC" w:rsidRPr="00833637" w:rsidRDefault="00182EAC" w:rsidP="00182EAC">
      <w:pPr>
        <w:ind w:left="-426" w:right="-427"/>
        <w:jc w:val="both"/>
        <w:rPr>
          <w:rFonts w:ascii="Arial" w:hAnsi="Arial" w:cs="Arial"/>
          <w:bCs/>
          <w:lang w:val="mk-MK"/>
        </w:rPr>
      </w:pPr>
      <w:r w:rsidRPr="00833637">
        <w:rPr>
          <w:rFonts w:ascii="Arial" w:hAnsi="Arial" w:cs="Arial"/>
          <w:bCs/>
          <w:lang w:val="mk-MK"/>
        </w:rPr>
        <w:t>ЛИСТ В</w:t>
      </w:r>
    </w:p>
    <w:p w:rsidR="00182EAC" w:rsidRPr="00833637" w:rsidRDefault="00182EAC" w:rsidP="00182EAC">
      <w:pPr>
        <w:ind w:left="-426" w:right="-427"/>
        <w:jc w:val="both"/>
        <w:rPr>
          <w:rFonts w:ascii="Arial" w:hAnsi="Arial" w:cs="Arial"/>
          <w:bCs/>
          <w:lang w:val="mk-MK"/>
        </w:rPr>
      </w:pPr>
      <w:r w:rsidRPr="00833637">
        <w:rPr>
          <w:rFonts w:ascii="Arial" w:hAnsi="Arial" w:cs="Arial"/>
          <w:bCs/>
          <w:lang w:val="mk-MK"/>
        </w:rPr>
        <w:t>-КП.бр.7736, дел 1, Адреса(улица и куќен бр.на згр.) УЛ.БЕЛИЧИЦА.БР.36, Број на згр./др.објект 1, намена на згр. и др.пбјекти А1-1, влез 2 кат К1, број 1, намена на посебен/заеднички дел СТ, внатрешна површина 97 м2, право СОПСТВЕНОСТ,</w:t>
      </w:r>
    </w:p>
    <w:p w:rsidR="00182EAC" w:rsidRPr="00833637" w:rsidRDefault="00182EAC" w:rsidP="00182EAC">
      <w:pPr>
        <w:ind w:left="-426" w:right="-427"/>
        <w:jc w:val="both"/>
        <w:rPr>
          <w:rFonts w:ascii="Arial" w:hAnsi="Arial" w:cs="Arial"/>
          <w:bCs/>
          <w:lang w:val="mk-MK"/>
        </w:rPr>
      </w:pPr>
      <w:r w:rsidRPr="00833637">
        <w:rPr>
          <w:rFonts w:ascii="Arial" w:hAnsi="Arial" w:cs="Arial"/>
          <w:bCs/>
          <w:lang w:val="mk-MK"/>
        </w:rPr>
        <w:t>-КП.бр.7736, дел 1, Адреса(улица и куќен бр.на згр.) УЛ.БЕЛИЧИЦА.БР.36, Број на згр./др.објект 1, намена на згр. и др.пбјекти А1-1, влез 2 кат К1, број 1, намена на посебен/заеднички дел ПП, внатрешна површина 18 м2, право СОПСТВЕНОСТ</w:t>
      </w:r>
    </w:p>
    <w:p w:rsidR="00182EAC" w:rsidRPr="00833637" w:rsidRDefault="00182EAC" w:rsidP="00182EAC">
      <w:pPr>
        <w:ind w:left="-426" w:right="-427"/>
        <w:jc w:val="both"/>
        <w:rPr>
          <w:rFonts w:ascii="Arial" w:hAnsi="Arial" w:cs="Arial"/>
          <w:bCs/>
          <w:lang w:val="mk-MK"/>
        </w:rPr>
      </w:pPr>
      <w:r w:rsidRPr="00833637">
        <w:rPr>
          <w:rFonts w:ascii="Arial" w:hAnsi="Arial" w:cs="Arial"/>
          <w:bCs/>
          <w:lang w:val="mk-MK"/>
        </w:rPr>
        <w:t xml:space="preserve">           -КП.бр.7736, дел 1, Адреса(улица и куќен бр.на згр.) УЛ.БЕЛИЧИЦА.БР.36, Број на згр./др.објект 1, намена на згр. и др.пбјекти А1-1, влез 2 кат МА, број 2, намена на посебен/заеднички дел ПП, внатрешна површина 9 м2, право СОПСТВЕНОСТ</w:t>
      </w:r>
    </w:p>
    <w:p w:rsidR="00182EAC" w:rsidRPr="00833637" w:rsidRDefault="00182EAC" w:rsidP="00182EAC">
      <w:pPr>
        <w:ind w:left="-426" w:right="-427"/>
        <w:jc w:val="both"/>
        <w:rPr>
          <w:rFonts w:ascii="Arial" w:hAnsi="Arial" w:cs="Arial"/>
          <w:bCs/>
          <w:lang w:val="mk-MK"/>
        </w:rPr>
      </w:pPr>
      <w:r w:rsidRPr="00833637">
        <w:rPr>
          <w:rFonts w:ascii="Arial" w:hAnsi="Arial" w:cs="Arial"/>
          <w:bCs/>
          <w:lang w:val="mk-MK"/>
        </w:rPr>
        <w:t xml:space="preserve">           -КП.бр.7736, дел 1, Адреса(улица и куќен бр.на згр.) УЛ.БЕЛИЧИЦА.БР.36, Број на згр./др.објект 1, намена на згр. и др.пбјекти А1-1, влез 2 кат МА, број 2, намена на посебен/заеднички дел СТ, внатрешна површина 96 м2, право СОПСТВЕНОСТ</w:t>
      </w:r>
    </w:p>
    <w:p w:rsidR="00182EAC" w:rsidRDefault="00182EAC" w:rsidP="00182EAC">
      <w:pPr>
        <w:ind w:left="-426" w:right="-427"/>
        <w:jc w:val="both"/>
        <w:rPr>
          <w:rFonts w:ascii="Arial" w:hAnsi="Arial" w:cs="Arial"/>
          <w:lang w:val="mk-MK"/>
        </w:rPr>
      </w:pPr>
      <w:r w:rsidRPr="00833637">
        <w:rPr>
          <w:rFonts w:ascii="Arial" w:hAnsi="Arial" w:cs="Arial"/>
          <w:bCs/>
          <w:lang w:val="mk-MK"/>
        </w:rPr>
        <w:t xml:space="preserve">запишана во </w:t>
      </w:r>
      <w:r w:rsidRPr="00833637">
        <w:rPr>
          <w:rFonts w:ascii="Arial" w:hAnsi="Arial" w:cs="Arial"/>
          <w:bCs/>
          <w:u w:val="single"/>
          <w:lang w:val="mk-MK"/>
        </w:rPr>
        <w:t>имотен лист бр. 101412</w:t>
      </w:r>
      <w:r w:rsidRPr="00833637">
        <w:rPr>
          <w:rFonts w:ascii="Arial" w:hAnsi="Arial" w:cs="Arial"/>
          <w:bCs/>
          <w:lang w:val="mk-MK"/>
        </w:rPr>
        <w:t xml:space="preserve"> при АКН Гостивар, со следните ознаки: </w:t>
      </w:r>
      <w:r w:rsidRPr="00833637">
        <w:rPr>
          <w:rFonts w:ascii="Arial" w:hAnsi="Arial" w:cs="Arial"/>
          <w:bCs/>
          <w:u w:val="single"/>
          <w:lang w:val="mk-MK"/>
        </w:rPr>
        <w:t>КО Гостивар-2</w:t>
      </w:r>
      <w:r w:rsidRPr="00833637">
        <w:rPr>
          <w:rFonts w:ascii="Arial" w:hAnsi="Arial" w:cs="Arial"/>
          <w:bCs/>
          <w:lang w:val="mk-MK"/>
        </w:rPr>
        <w:t xml:space="preserve">, која се наоѓа во </w:t>
      </w:r>
      <w:r w:rsidRPr="00833637">
        <w:rPr>
          <w:rFonts w:ascii="Arial" w:hAnsi="Arial" w:cs="Arial"/>
          <w:lang w:val="mk-MK"/>
        </w:rPr>
        <w:t>владение на</w:t>
      </w:r>
      <w:r w:rsidR="00720032">
        <w:rPr>
          <w:rFonts w:ascii="Arial" w:hAnsi="Arial" w:cs="Arial"/>
          <w:lang w:val="mk-MK"/>
        </w:rPr>
        <w:t xml:space="preserve"> заложниот  должник</w:t>
      </w:r>
      <w:r w:rsidRPr="00833637">
        <w:rPr>
          <w:rFonts w:ascii="Arial" w:hAnsi="Arial" w:cs="Arial"/>
          <w:lang w:val="mk-MK"/>
        </w:rPr>
        <w:t xml:space="preserve"> </w:t>
      </w:r>
      <w:r w:rsidRPr="00833637">
        <w:rPr>
          <w:rFonts w:ascii="Arial" w:hAnsi="Arial" w:cs="Arial" w:hint="eastAsia"/>
          <w:b/>
          <w:bCs/>
          <w:color w:val="000000"/>
          <w:lang w:val="mk-MK" w:eastAsia="mk-MK"/>
        </w:rPr>
        <w:t>Љиндмир</w:t>
      </w:r>
      <w:r w:rsidRPr="00833637"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 w:rsidRPr="00833637">
        <w:rPr>
          <w:rFonts w:ascii="Arial" w:hAnsi="Arial" w:cs="Arial" w:hint="eastAsia"/>
          <w:b/>
          <w:bCs/>
          <w:color w:val="000000"/>
          <w:lang w:val="mk-MK" w:eastAsia="mk-MK"/>
        </w:rPr>
        <w:t>Авмети</w:t>
      </w:r>
      <w:r w:rsidRPr="00833637">
        <w:rPr>
          <w:rFonts w:ascii="Arial" w:hAnsi="Arial" w:cs="Arial"/>
          <w:lang w:val="mk-MK"/>
        </w:rPr>
        <w:t xml:space="preserve"> од Гостивар.</w:t>
      </w:r>
    </w:p>
    <w:p w:rsidR="00182EAC" w:rsidRPr="00905C7E" w:rsidRDefault="00182EAC" w:rsidP="00182EAC">
      <w:pPr>
        <w:ind w:left="-426" w:right="-427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Pr="007C63E7">
        <w:rPr>
          <w:rFonts w:ascii="Arial" w:hAnsi="Arial" w:cs="Arial"/>
          <w:b/>
          <w:lang w:val="en-US"/>
        </w:rPr>
        <w:t>13.05.2024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година во </w:t>
      </w:r>
      <w:r w:rsidRPr="007C63E7">
        <w:rPr>
          <w:rFonts w:ascii="Arial" w:hAnsi="Arial" w:cs="Arial"/>
          <w:b/>
          <w:lang w:val="en-US"/>
        </w:rPr>
        <w:t>12:00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часот  во просториите на  </w:t>
      </w:r>
      <w:r>
        <w:rPr>
          <w:rFonts w:ascii="Arial" w:hAnsi="Arial" w:cs="Arial"/>
          <w:lang w:val="ru-RU"/>
        </w:rPr>
        <w:t>Извршителот Чедомир Личковски</w:t>
      </w:r>
      <w:r>
        <w:rPr>
          <w:rFonts w:ascii="Arial" w:hAnsi="Arial" w:cs="Arial"/>
          <w:lang w:val="mk-MK"/>
        </w:rPr>
        <w:t xml:space="preserve"> </w:t>
      </w:r>
      <w:r w:rsidR="008746AC">
        <w:rPr>
          <w:rFonts w:ascii="Arial" w:hAnsi="Arial" w:cs="Arial"/>
          <w:lang w:val="mk-MK"/>
        </w:rPr>
        <w:t xml:space="preserve">од Гостивар </w:t>
      </w:r>
      <w:r>
        <w:rPr>
          <w:rFonts w:ascii="Arial" w:hAnsi="Arial" w:cs="Arial"/>
          <w:lang w:val="mk-MK"/>
        </w:rPr>
        <w:t>на ул.Мајор Чеде Филиповски бр.2 Гостивар</w:t>
      </w:r>
      <w:r w:rsidR="00376F77">
        <w:rPr>
          <w:rFonts w:ascii="Arial" w:hAnsi="Arial" w:cs="Arial"/>
          <w:lang w:val="mk-MK"/>
        </w:rPr>
        <w:t>.</w:t>
      </w:r>
    </w:p>
    <w:p w:rsidR="00182EAC" w:rsidRPr="00905C7E" w:rsidRDefault="00182EAC" w:rsidP="00182EAC">
      <w:pPr>
        <w:ind w:left="-426" w:right="-427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Почетната вредност на не</w:t>
      </w:r>
      <w:r>
        <w:rPr>
          <w:rFonts w:ascii="Arial" w:hAnsi="Arial" w:cs="Arial"/>
          <w:lang w:val="mk-MK"/>
        </w:rPr>
        <w:t xml:space="preserve">движноста, утврдена со Заклучок за утврдување на вредност на недвижност  и.бр.419/20 од 17.04.2024 година  </w:t>
      </w:r>
      <w:r w:rsidRPr="00905C7E">
        <w:rPr>
          <w:rFonts w:ascii="Arial" w:hAnsi="Arial" w:cs="Arial"/>
          <w:lang w:val="mk-MK"/>
        </w:rPr>
        <w:t xml:space="preserve">на извршителот </w:t>
      </w:r>
      <w:r>
        <w:rPr>
          <w:rFonts w:ascii="Arial" w:hAnsi="Arial" w:cs="Arial"/>
          <w:lang w:val="ru-RU"/>
        </w:rPr>
        <w:t>Чедомир Личковски</w:t>
      </w:r>
      <w:r>
        <w:rPr>
          <w:rFonts w:ascii="Arial" w:hAnsi="Arial" w:cs="Arial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 xml:space="preserve">изнесува </w:t>
      </w:r>
      <w:r w:rsidRPr="00A81B5A">
        <w:rPr>
          <w:rFonts w:ascii="Arial" w:hAnsi="Arial" w:cs="Arial"/>
          <w:b/>
          <w:lang w:val="en-US"/>
        </w:rPr>
        <w:t xml:space="preserve">9.101.685,00 </w:t>
      </w:r>
      <w:r w:rsidRPr="00A81B5A">
        <w:rPr>
          <w:rFonts w:ascii="Arial" w:hAnsi="Arial" w:cs="Arial"/>
          <w:b/>
          <w:lang w:val="mk-MK"/>
        </w:rPr>
        <w:t>денари</w:t>
      </w:r>
      <w:r w:rsidRPr="00905C7E">
        <w:rPr>
          <w:rFonts w:ascii="Arial" w:hAnsi="Arial" w:cs="Arial"/>
          <w:lang w:val="mk-MK"/>
        </w:rPr>
        <w:t>, под која недвижноста не може да се продаде на првото јавно наддавање.</w:t>
      </w:r>
    </w:p>
    <w:p w:rsidR="00182EAC" w:rsidRDefault="00182EAC" w:rsidP="00182EAC">
      <w:pPr>
        <w:ind w:left="-426" w:right="-427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 xml:space="preserve">Недвижноста е оптоварена со следните товари и службености </w:t>
      </w:r>
      <w:r>
        <w:rPr>
          <w:rFonts w:ascii="Arial" w:hAnsi="Arial" w:cs="Arial"/>
          <w:lang w:val="en-US"/>
        </w:rPr>
        <w:t>:</w:t>
      </w:r>
    </w:p>
    <w:p w:rsidR="00182EAC" w:rsidRDefault="00182EAC" w:rsidP="00182EAC">
      <w:pPr>
        <w:ind w:left="-426" w:right="-427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mk-MK"/>
        </w:rPr>
        <w:t xml:space="preserve">Налог за извршување И.бр.1306/2018 од 21.11.2018 година донесен од Извршител Јасер Асани од Гостивар </w:t>
      </w:r>
    </w:p>
    <w:p w:rsidR="00182EAC" w:rsidRDefault="00182EAC" w:rsidP="00182EAC">
      <w:pPr>
        <w:ind w:left="-426" w:right="-427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mk-MK"/>
        </w:rPr>
        <w:t xml:space="preserve">Налог за извршување И.бр.1305/2018 од 09.11.2018 година донесен од Извршител Јасер Асани од Гостивар </w:t>
      </w:r>
    </w:p>
    <w:p w:rsidR="00182EAC" w:rsidRDefault="00182EAC" w:rsidP="00182EAC">
      <w:pPr>
        <w:ind w:left="-426" w:right="-427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mk-MK"/>
        </w:rPr>
        <w:t xml:space="preserve">Налог за извршување кај </w:t>
      </w:r>
      <w:proofErr w:type="gramStart"/>
      <w:r>
        <w:rPr>
          <w:rFonts w:ascii="Arial" w:hAnsi="Arial" w:cs="Arial"/>
          <w:lang w:val="mk-MK"/>
        </w:rPr>
        <w:t>пристапување  И.бр.167</w:t>
      </w:r>
      <w:proofErr w:type="gramEnd"/>
      <w:r>
        <w:rPr>
          <w:rFonts w:ascii="Arial" w:hAnsi="Arial" w:cs="Arial"/>
          <w:lang w:val="mk-MK"/>
        </w:rPr>
        <w:t>/22  од 28.04.2022 година донесен од Извршител Снежана Андреевска именувана за подрачјето на Основен Кривичен суд Скопје и  Основен Граѓански суд Скопје</w:t>
      </w:r>
    </w:p>
    <w:p w:rsidR="00182EAC" w:rsidRDefault="00182EAC" w:rsidP="00182EAC">
      <w:pPr>
        <w:ind w:left="-426" w:right="-427"/>
        <w:jc w:val="both"/>
        <w:rPr>
          <w:rFonts w:ascii="Arial" w:hAnsi="Arial" w:cs="Arial"/>
          <w:lang w:val="mk-MK"/>
        </w:rPr>
      </w:pPr>
      <w:r w:rsidRPr="00C0335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mk-MK"/>
        </w:rPr>
        <w:t xml:space="preserve">Налог за извршување И.бр.376/2019 од 08.10.2020 година донесен од Извршител Александар </w:t>
      </w:r>
      <w:proofErr w:type="gramStart"/>
      <w:r>
        <w:rPr>
          <w:rFonts w:ascii="Arial" w:hAnsi="Arial" w:cs="Arial"/>
          <w:lang w:val="mk-MK"/>
        </w:rPr>
        <w:t>Кузмановски  од</w:t>
      </w:r>
      <w:proofErr w:type="gramEnd"/>
      <w:r>
        <w:rPr>
          <w:rFonts w:ascii="Arial" w:hAnsi="Arial" w:cs="Arial"/>
          <w:lang w:val="mk-MK"/>
        </w:rPr>
        <w:t xml:space="preserve"> Гостивар </w:t>
      </w:r>
    </w:p>
    <w:p w:rsidR="00182EAC" w:rsidRDefault="00182EAC" w:rsidP="00182EAC">
      <w:pPr>
        <w:ind w:left="-426" w:right="-427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en-US"/>
        </w:rPr>
        <w:lastRenderedPageBreak/>
        <w:t>-</w:t>
      </w:r>
      <w:r>
        <w:rPr>
          <w:rFonts w:ascii="Arial" w:hAnsi="Arial" w:cs="Arial"/>
          <w:lang w:val="mk-MK"/>
        </w:rPr>
        <w:t xml:space="preserve">Налог за извршување И.бр.419/20 од 02.09.2020 година донесен од Извршител Чедомир </w:t>
      </w:r>
      <w:proofErr w:type="gramStart"/>
      <w:r>
        <w:rPr>
          <w:rFonts w:ascii="Arial" w:hAnsi="Arial" w:cs="Arial"/>
          <w:lang w:val="mk-MK"/>
        </w:rPr>
        <w:t>Личковски  од</w:t>
      </w:r>
      <w:proofErr w:type="gramEnd"/>
      <w:r>
        <w:rPr>
          <w:rFonts w:ascii="Arial" w:hAnsi="Arial" w:cs="Arial"/>
          <w:lang w:val="mk-MK"/>
        </w:rPr>
        <w:t xml:space="preserve"> Гостивар </w:t>
      </w:r>
    </w:p>
    <w:p w:rsidR="00182EAC" w:rsidRDefault="00182EAC" w:rsidP="00182EAC">
      <w:pPr>
        <w:ind w:left="-426" w:right="-427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-Хипотека Оду.бр.750/17 од 30.06.2017 година од Нотар Башким Елези  во вредност од 3.100.000,00 ден во корист на Комерцијална Банка АД Скопје </w:t>
      </w:r>
    </w:p>
    <w:p w:rsidR="00182EAC" w:rsidRDefault="00182EAC" w:rsidP="00182EAC">
      <w:pPr>
        <w:ind w:left="-426" w:right="-427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-Хипотека Оду.бр.471/15 од04.09.201</w:t>
      </w:r>
      <w:r w:rsidR="008037F5">
        <w:rPr>
          <w:rFonts w:ascii="Arial" w:hAnsi="Arial" w:cs="Arial"/>
          <w:lang w:val="mk-MK"/>
        </w:rPr>
        <w:t>5 година  во вредност од 6.273.0</w:t>
      </w:r>
      <w:r>
        <w:rPr>
          <w:rFonts w:ascii="Arial" w:hAnsi="Arial" w:cs="Arial"/>
          <w:lang w:val="mk-MK"/>
        </w:rPr>
        <w:t xml:space="preserve">00,00 ден во корист на НЛБ Тутунска  Банка АД Скопје </w:t>
      </w:r>
    </w:p>
    <w:p w:rsidR="00376F77" w:rsidRDefault="00182EAC" w:rsidP="00376F77">
      <w:pPr>
        <w:ind w:left="-426" w:right="-427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-Хипотека Оду.бр.109/15 од 12.03.2015 година во вредност од 98.000,00 евра во корист на НЛБ Тутунска  Банка АД Скопје </w:t>
      </w:r>
      <w:r w:rsidR="00376F77">
        <w:rPr>
          <w:rFonts w:ascii="Arial" w:hAnsi="Arial" w:cs="Arial"/>
          <w:lang w:val="mk-MK"/>
        </w:rPr>
        <w:t>.</w:t>
      </w:r>
    </w:p>
    <w:p w:rsidR="00182EAC" w:rsidRPr="00905C7E" w:rsidRDefault="00182EAC" w:rsidP="00376F77">
      <w:pPr>
        <w:ind w:left="-426" w:right="-427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</w:t>
      </w:r>
      <w:r>
        <w:rPr>
          <w:rFonts w:ascii="Arial" w:hAnsi="Arial" w:cs="Arial"/>
          <w:lang w:val="mk-MK"/>
        </w:rPr>
        <w:t>то  на зградата односно станот.</w:t>
      </w: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182EAC" w:rsidRPr="00182EAC" w:rsidRDefault="00182EAC" w:rsidP="00182EAC">
      <w:pPr>
        <w:ind w:left="-426" w:right="-427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Pr="00535A4F">
        <w:rPr>
          <w:rFonts w:ascii="Arial" w:hAnsi="Arial" w:cs="Arial"/>
          <w:color w:val="000000"/>
          <w:lang w:val="mk-MK" w:eastAsia="mk-MK"/>
        </w:rPr>
        <w:t>210065594760251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Pr="00535A4F">
        <w:rPr>
          <w:rFonts w:ascii="Arial" w:hAnsi="Arial" w:cs="Arial"/>
          <w:color w:val="000000"/>
          <w:lang w:val="mk-MK" w:eastAsia="mk-MK"/>
        </w:rPr>
        <w:t>НЛБ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Pr="00535A4F">
        <w:rPr>
          <w:rFonts w:ascii="Arial" w:hAnsi="Arial" w:cs="Arial"/>
          <w:color w:val="000000"/>
          <w:lang w:val="mk-MK" w:eastAsia="mk-MK"/>
        </w:rPr>
        <w:t>5007010503623</w:t>
      </w:r>
      <w:r>
        <w:rPr>
          <w:rFonts w:ascii="Arial" w:hAnsi="Arial" w:cs="Arial"/>
          <w:lang w:val="en-US"/>
        </w:rPr>
        <w:t>.</w:t>
      </w:r>
      <w:r w:rsidRPr="00905C7E">
        <w:rPr>
          <w:rFonts w:ascii="Arial" w:hAnsi="Arial" w:cs="Arial"/>
          <w:lang w:val="mk-MK"/>
        </w:rPr>
        <w:t xml:space="preserve">На понудувачите чија понуда не е прифатена, гаранцијата им се враќа веднаш по заклучувањето на јавното наддавање.Најповолниот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  <w:lang w:val="mk-MK"/>
        </w:rPr>
        <w:t xml:space="preserve"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Нова Македонија 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182EAC" w:rsidRPr="00AC774B" w:rsidRDefault="00182EAC" w:rsidP="00182EAC">
      <w:pPr>
        <w:ind w:left="-426" w:right="-427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</w:t>
      </w:r>
      <w:r>
        <w:rPr>
          <w:rFonts w:ascii="Arial" w:hAnsi="Arial" w:cs="Arial"/>
          <w:lang w:val="mk-MK"/>
        </w:rPr>
        <w:t>о надлежниот орган на управата.</w:t>
      </w:r>
    </w:p>
    <w:p w:rsidR="00182EAC" w:rsidRDefault="00182EAC" w:rsidP="00182EAC">
      <w:pPr>
        <w:ind w:left="-426" w:right="-427"/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rPr>
          <w:rFonts w:asciiTheme="minorHAnsi" w:hAnsiTheme="minorHAnsi"/>
          <w:lang w:val="mk-MK"/>
        </w:rPr>
        <w:t xml:space="preserve">       </w:t>
      </w:r>
      <w:r>
        <w:t xml:space="preserve">   </w:t>
      </w:r>
      <w:r>
        <w:rPr>
          <w:rFonts w:asciiTheme="minorHAnsi" w:hAnsiTheme="minorHAnsi"/>
          <w:lang w:val="mk-MK"/>
        </w:rPr>
        <w:t xml:space="preserve">       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6"/>
        <w:gridCol w:w="5215"/>
      </w:tblGrid>
      <w:tr w:rsidR="00182EAC" w:rsidRPr="005E2113" w:rsidTr="00B5209F">
        <w:tc>
          <w:tcPr>
            <w:tcW w:w="5377" w:type="dxa"/>
          </w:tcPr>
          <w:p w:rsidR="00182EAC" w:rsidRPr="005E2113" w:rsidRDefault="00182EAC" w:rsidP="00182EAC">
            <w:pPr>
              <w:ind w:left="-426" w:right="-427"/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182EAC" w:rsidRPr="005E2113" w:rsidRDefault="00182EAC" w:rsidP="00182EAC">
            <w:pPr>
              <w:ind w:left="-426" w:right="-427"/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</w:t>
            </w:r>
            <w:r w:rsidRPr="00535A4F">
              <w:rPr>
                <w:rFonts w:ascii="Arial" w:hAnsi="Arial" w:cs="Arial"/>
                <w:bCs/>
                <w:color w:val="000000"/>
                <w:lang w:val="mk-MK" w:eastAsia="mk-MK"/>
              </w:rPr>
              <w:t>Чедомир Личковски</w:t>
            </w:r>
          </w:p>
        </w:tc>
      </w:tr>
    </w:tbl>
    <w:p w:rsidR="00182EAC" w:rsidRDefault="00182EAC" w:rsidP="00182EAC">
      <w:pPr>
        <w:pStyle w:val="BodyText"/>
        <w:rPr>
          <w:rFonts w:ascii="Arial" w:hAnsi="Arial" w:cs="Arial"/>
          <w:lang w:val="mk-MK"/>
        </w:rPr>
      </w:pPr>
    </w:p>
    <w:p w:rsidR="009E32F5" w:rsidRDefault="009E32F5"/>
    <w:sectPr w:rsidR="009E32F5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1F"/>
    <w:rsid w:val="00182EAC"/>
    <w:rsid w:val="00376F77"/>
    <w:rsid w:val="004722B3"/>
    <w:rsid w:val="00720032"/>
    <w:rsid w:val="008037F5"/>
    <w:rsid w:val="008746AC"/>
    <w:rsid w:val="009E32F5"/>
    <w:rsid w:val="00B31B1F"/>
    <w:rsid w:val="00B326C5"/>
    <w:rsid w:val="00FC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AC"/>
    <w:rPr>
      <w:rFonts w:ascii="MAC C Times" w:eastAsia="Times New Roman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2EAC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182EAC"/>
    <w:rPr>
      <w:rFonts w:ascii="MAC C Times" w:eastAsia="Times New Roman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AC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AC"/>
    <w:rPr>
      <w:rFonts w:ascii="MAC C Times" w:eastAsia="Times New Roman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2EAC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182EAC"/>
    <w:rPr>
      <w:rFonts w:ascii="MAC C Times" w:eastAsia="Times New Roman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AC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Комора на извршители</cp:lastModifiedBy>
  <cp:revision>2</cp:revision>
  <cp:lastPrinted>2024-04-25T09:03:00Z</cp:lastPrinted>
  <dcterms:created xsi:type="dcterms:W3CDTF">2024-04-25T10:33:00Z</dcterms:created>
  <dcterms:modified xsi:type="dcterms:W3CDTF">2024-04-25T10:33:00Z</dcterms:modified>
</cp:coreProperties>
</file>