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8C" w:rsidRP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"/>
        <w:gridCol w:w="986"/>
        <w:gridCol w:w="9251"/>
      </w:tblGrid>
      <w:tr w:rsidR="00BA2C8C" w:rsidRPr="00BA2C8C" w:rsidTr="00BA2C8C">
        <w:tc>
          <w:tcPr>
            <w:tcW w:w="566" w:type="dxa"/>
          </w:tcPr>
          <w:p w:rsidR="00BA2C8C" w:rsidRPr="00BA2C8C" w:rsidRDefault="00BA2C8C" w:rsidP="00850E11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OAdresaIzv"/>
            <w:bookmarkEnd w:id="0"/>
          </w:p>
        </w:tc>
        <w:tc>
          <w:tcPr>
            <w:tcW w:w="993" w:type="dxa"/>
          </w:tcPr>
          <w:p w:rsidR="00BA2C8C" w:rsidRPr="00BA2C8C" w:rsidRDefault="00BA2C8C" w:rsidP="00850E11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22" w:type="dxa"/>
          </w:tcPr>
          <w:p w:rsidR="00BA2C8C" w:rsidRPr="00BA2C8C" w:rsidRDefault="00BA2C8C" w:rsidP="00850E11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BA2C8C" w:rsidRPr="00BA2C8C" w:rsidTr="00BA2C8C">
        <w:tc>
          <w:tcPr>
            <w:tcW w:w="566" w:type="dxa"/>
          </w:tcPr>
          <w:p w:rsidR="00BA2C8C" w:rsidRPr="00BA2C8C" w:rsidRDefault="00BA2C8C" w:rsidP="00850E11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1" w:name="tel"/>
            <w:bookmarkEnd w:id="1"/>
          </w:p>
        </w:tc>
        <w:tc>
          <w:tcPr>
            <w:tcW w:w="993" w:type="dxa"/>
          </w:tcPr>
          <w:p w:rsidR="00BA2C8C" w:rsidRPr="00BA2C8C" w:rsidRDefault="00BA2C8C" w:rsidP="00850E11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22" w:type="dxa"/>
          </w:tcPr>
          <w:p w:rsidR="00BA2C8C" w:rsidRPr="00BA2C8C" w:rsidRDefault="00BA2C8C" w:rsidP="00850E11">
            <w:pPr>
              <w:tabs>
                <w:tab w:val="center" w:pos="2268"/>
              </w:tabs>
              <w:spacing w:after="0" w:line="240" w:lineRule="auto"/>
              <w:ind w:firstLine="720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A2C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</w:t>
            </w:r>
            <w:r w:rsidRPr="00BA2C8C">
              <w:rPr>
                <w:rFonts w:ascii="Arial" w:eastAsia="Times New Roman" w:hAnsi="Arial" w:cs="Arial"/>
                <w:b/>
                <w:sz w:val="20"/>
                <w:szCs w:val="20"/>
              </w:rPr>
              <w:t>И.бр</w:t>
            </w:r>
            <w:r w:rsidRPr="00BA2C8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2" w:name="Ibr"/>
            <w:bookmarkEnd w:id="2"/>
            <w:r w:rsidRPr="00BA2C8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3804/2022</w:t>
            </w:r>
          </w:p>
        </w:tc>
      </w:tr>
    </w:tbl>
    <w:p w:rsidR="00BA2C8C" w:rsidRP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BA2C8C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Pr="00BA2C8C">
        <w:rPr>
          <w:rFonts w:ascii="Arial" w:hAnsi="Arial" w:cs="Arial"/>
          <w:b/>
          <w:bCs/>
          <w:sz w:val="20"/>
          <w:szCs w:val="20"/>
        </w:rPr>
        <w:tab/>
      </w:r>
      <w:r w:rsidRPr="00BA2C8C">
        <w:rPr>
          <w:rFonts w:ascii="Arial" w:hAnsi="Arial" w:cs="Arial"/>
          <w:b/>
          <w:bCs/>
          <w:sz w:val="20"/>
          <w:szCs w:val="20"/>
        </w:rPr>
        <w:tab/>
      </w:r>
      <w:r w:rsidRPr="00BA2C8C">
        <w:rPr>
          <w:rFonts w:ascii="Arial" w:hAnsi="Arial" w:cs="Arial"/>
          <w:b/>
          <w:bCs/>
          <w:sz w:val="20"/>
          <w:szCs w:val="20"/>
        </w:rPr>
        <w:tab/>
        <w:t xml:space="preserve">   </w:t>
      </w:r>
    </w:p>
    <w:p w:rsid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 xml:space="preserve">Извршителот </w:t>
      </w:r>
      <w:bookmarkStart w:id="3" w:name="Izvrsitel"/>
      <w:bookmarkEnd w:id="3"/>
      <w:r w:rsidRPr="00BA2C8C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4" w:name="Adresa"/>
      <w:bookmarkEnd w:id="4"/>
      <w:r w:rsidRPr="00BA2C8C">
        <w:rPr>
          <w:rFonts w:ascii="Arial" w:hAnsi="Arial" w:cs="Arial"/>
          <w:sz w:val="20"/>
          <w:szCs w:val="20"/>
        </w:rPr>
        <w:t>Скопје, преку заменик Димитар Наумоски</w:t>
      </w:r>
      <w:r w:rsidRPr="00BA2C8C">
        <w:rPr>
          <w:rFonts w:ascii="Arial" w:hAnsi="Arial" w:cs="Arial"/>
          <w:b/>
          <w:sz w:val="20"/>
          <w:szCs w:val="20"/>
        </w:rPr>
        <w:t xml:space="preserve">, </w:t>
      </w:r>
      <w:r w:rsidRPr="00BA2C8C">
        <w:rPr>
          <w:rFonts w:ascii="Arial" w:hAnsi="Arial" w:cs="Arial"/>
          <w:sz w:val="20"/>
          <w:szCs w:val="20"/>
        </w:rPr>
        <w:t xml:space="preserve">ул.Њуделхиска бр.4-2/1 врз основа на барањето за спроведување на извршување од </w:t>
      </w:r>
      <w:bookmarkStart w:id="5" w:name="Doveritel1"/>
      <w:bookmarkEnd w:id="5"/>
      <w:r w:rsidRPr="00BA2C8C">
        <w:rPr>
          <w:rFonts w:ascii="Arial" w:hAnsi="Arial" w:cs="Arial"/>
          <w:sz w:val="20"/>
          <w:szCs w:val="20"/>
        </w:rPr>
        <w:t xml:space="preserve">доверителот Драган Николиќ од </w:t>
      </w:r>
      <w:bookmarkStart w:id="6" w:name="DovGrad1"/>
      <w:bookmarkEnd w:id="6"/>
      <w:r w:rsidRPr="00BA2C8C">
        <w:rPr>
          <w:rFonts w:ascii="Arial" w:hAnsi="Arial" w:cs="Arial"/>
          <w:sz w:val="20"/>
          <w:szCs w:val="20"/>
        </w:rPr>
        <w:t>Скопје</w:t>
      </w:r>
      <w:r w:rsidRPr="00BA2C8C">
        <w:rPr>
          <w:rFonts w:ascii="Arial" w:hAnsi="Arial" w:cs="Arial"/>
          <w:sz w:val="20"/>
          <w:szCs w:val="20"/>
          <w:lang w:val="ru-RU"/>
        </w:rPr>
        <w:t xml:space="preserve"> </w:t>
      </w:r>
      <w:r w:rsidRPr="00BA2C8C">
        <w:rPr>
          <w:rFonts w:ascii="Arial" w:hAnsi="Arial" w:cs="Arial"/>
          <w:sz w:val="20"/>
          <w:szCs w:val="20"/>
        </w:rPr>
        <w:t xml:space="preserve">со </w:t>
      </w:r>
      <w:bookmarkStart w:id="7" w:name="opis_edb1"/>
      <w:bookmarkEnd w:id="7"/>
      <w:r w:rsidRPr="00BA2C8C">
        <w:rPr>
          <w:rFonts w:ascii="Arial" w:hAnsi="Arial" w:cs="Arial"/>
          <w:sz w:val="20"/>
          <w:szCs w:val="20"/>
        </w:rPr>
        <w:t xml:space="preserve">живеалиште на </w:t>
      </w:r>
      <w:bookmarkStart w:id="8" w:name="adresa1"/>
      <w:bookmarkEnd w:id="8"/>
      <w:r w:rsidRPr="00BA2C8C">
        <w:rPr>
          <w:rFonts w:ascii="Arial" w:hAnsi="Arial" w:cs="Arial"/>
          <w:sz w:val="20"/>
          <w:szCs w:val="20"/>
        </w:rPr>
        <w:t>бул.Јане Сандански бр.11/2-21</w:t>
      </w:r>
      <w:r w:rsidRPr="00BA2C8C">
        <w:rPr>
          <w:rFonts w:ascii="Arial" w:hAnsi="Arial" w:cs="Arial"/>
          <w:sz w:val="20"/>
          <w:szCs w:val="20"/>
          <w:lang w:val="ru-RU"/>
        </w:rPr>
        <w:t>,</w:t>
      </w:r>
      <w:r w:rsidRPr="00BA2C8C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BA2C8C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3" w:name="IzvIsprava"/>
      <w:bookmarkEnd w:id="13"/>
      <w:r w:rsidRPr="00BA2C8C">
        <w:rPr>
          <w:rFonts w:ascii="Arial" w:hAnsi="Arial" w:cs="Arial"/>
          <w:sz w:val="20"/>
          <w:szCs w:val="20"/>
        </w:rPr>
        <w:t xml:space="preserve">Нотарски акт ОДУ.бр.1049/20 од 28.09.2020 година на Нотар Сашо Клисароски од Скопје, против </w:t>
      </w:r>
      <w:bookmarkStart w:id="14" w:name="Dolznik1"/>
      <w:bookmarkEnd w:id="14"/>
      <w:r w:rsidRPr="00BA2C8C">
        <w:rPr>
          <w:rFonts w:ascii="Arial" w:hAnsi="Arial" w:cs="Arial"/>
          <w:sz w:val="20"/>
          <w:szCs w:val="20"/>
        </w:rPr>
        <w:t xml:space="preserve">должникот Игор Почепов од </w:t>
      </w:r>
      <w:bookmarkStart w:id="15" w:name="DolzGrad1"/>
      <w:bookmarkEnd w:id="15"/>
      <w:r w:rsidRPr="00BA2C8C">
        <w:rPr>
          <w:rFonts w:ascii="Arial" w:hAnsi="Arial" w:cs="Arial"/>
          <w:sz w:val="20"/>
          <w:szCs w:val="20"/>
        </w:rPr>
        <w:t xml:space="preserve">Скопје со </w:t>
      </w:r>
      <w:bookmarkStart w:id="16" w:name="opis_edb1_dolz"/>
      <w:bookmarkStart w:id="17" w:name="edb1_dolz"/>
      <w:bookmarkStart w:id="18" w:name="embs_dolz"/>
      <w:bookmarkStart w:id="19" w:name="opis_sed1_dolz"/>
      <w:bookmarkStart w:id="20" w:name="adresa1_dolz"/>
      <w:bookmarkEnd w:id="16"/>
      <w:bookmarkEnd w:id="17"/>
      <w:bookmarkEnd w:id="18"/>
      <w:bookmarkEnd w:id="19"/>
      <w:bookmarkEnd w:id="20"/>
      <w:r w:rsidRPr="00BA2C8C">
        <w:rPr>
          <w:rFonts w:ascii="Arial" w:hAnsi="Arial" w:cs="Arial"/>
          <w:sz w:val="20"/>
          <w:szCs w:val="20"/>
        </w:rPr>
        <w:t xml:space="preserve">живеалиште на ул.2 бр.11, Петровец, О.Петровец, </w:t>
      </w:r>
      <w:bookmarkStart w:id="21" w:name="Dolznik2"/>
      <w:bookmarkEnd w:id="21"/>
      <w:r w:rsidRPr="00BA2C8C">
        <w:rPr>
          <w:rFonts w:ascii="Arial" w:hAnsi="Arial" w:cs="Arial"/>
          <w:sz w:val="20"/>
          <w:szCs w:val="20"/>
        </w:rPr>
        <w:t xml:space="preserve">за спроведување на извршување </w:t>
      </w:r>
      <w:bookmarkStart w:id="22" w:name="VredPredmet"/>
      <w:bookmarkEnd w:id="22"/>
      <w:r w:rsidRPr="00BA2C8C">
        <w:rPr>
          <w:rFonts w:ascii="Arial" w:hAnsi="Arial" w:cs="Arial"/>
          <w:sz w:val="20"/>
          <w:szCs w:val="20"/>
        </w:rPr>
        <w:t xml:space="preserve">во вредност 2.900,00 евра на ден </w:t>
      </w:r>
      <w:bookmarkStart w:id="23" w:name="DatumIzdava"/>
      <w:bookmarkEnd w:id="23"/>
      <w:r w:rsidRPr="00BA2C8C">
        <w:rPr>
          <w:rFonts w:ascii="Arial" w:hAnsi="Arial" w:cs="Arial"/>
          <w:sz w:val="20"/>
          <w:szCs w:val="20"/>
        </w:rPr>
        <w:t>15.05.2025 година го донесува следниот:</w:t>
      </w:r>
    </w:p>
    <w:p w:rsidR="00BA2C8C" w:rsidRP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A2C8C" w:rsidRPr="00BA2C8C" w:rsidRDefault="00BA2C8C" w:rsidP="00BA2C8C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A2C8C">
        <w:rPr>
          <w:rFonts w:ascii="Arial" w:hAnsi="Arial" w:cs="Arial"/>
          <w:b/>
          <w:sz w:val="20"/>
          <w:szCs w:val="20"/>
        </w:rPr>
        <w:t>З А К Л У Ч О К</w:t>
      </w:r>
    </w:p>
    <w:p w:rsidR="00BA2C8C" w:rsidRPr="00BA2C8C" w:rsidRDefault="00BA2C8C" w:rsidP="00BA2C8C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A2C8C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A2C8C" w:rsidRPr="00BA2C8C" w:rsidRDefault="00BA2C8C" w:rsidP="00BA2C8C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A2C8C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BA2C8C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BA2C8C">
        <w:rPr>
          <w:rFonts w:ascii="Arial" w:hAnsi="Arial" w:cs="Arial"/>
          <w:b/>
          <w:sz w:val="20"/>
          <w:szCs w:val="20"/>
        </w:rPr>
        <w:t>)</w:t>
      </w:r>
    </w:p>
    <w:p w:rsidR="00BA2C8C" w:rsidRP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 xml:space="preserve"> </w:t>
      </w:r>
    </w:p>
    <w:p w:rsidR="00BA2C8C" w:rsidRP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 xml:space="preserve">СЕ ОПРЕДЕЛУВА продажба со усно јавно наддавање на недвижноста означена како: </w:t>
      </w:r>
    </w:p>
    <w:p w:rsidR="00BA2C8C" w:rsidRPr="00BA2C8C" w:rsidRDefault="00BA2C8C" w:rsidP="00BA2C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bCs/>
          <w:sz w:val="20"/>
          <w:szCs w:val="20"/>
        </w:rPr>
        <w:t>Стан на</w:t>
      </w:r>
      <w:r w:rsidRPr="00BA2C8C">
        <w:rPr>
          <w:rFonts w:ascii="Arial" w:hAnsi="Arial" w:cs="Arial"/>
          <w:sz w:val="20"/>
          <w:szCs w:val="20"/>
        </w:rPr>
        <w:t xml:space="preserve"> адреса ул.2 бр.11 с.Петровец, со површина од 62 </w:t>
      </w:r>
      <w:r w:rsidRPr="00BA2C8C">
        <w:rPr>
          <w:rFonts w:ascii="Arial" w:hAnsi="Arial" w:cs="Arial"/>
          <w:bCs/>
          <w:sz w:val="20"/>
          <w:szCs w:val="20"/>
        </w:rPr>
        <w:t>м², која лежи на КП.бр.123 дел 1, број на зграда 1, намена на зграда А1-1, влез 1, кат ПР, број 1, запишан во Имотен лист бр.6603 за КО Петровец при АКН – Центар за катастар на недвижности Скопје,</w:t>
      </w:r>
    </w:p>
    <w:p w:rsidR="00BA2C8C" w:rsidRPr="00BA2C8C" w:rsidRDefault="00BA2C8C" w:rsidP="00BA2C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bCs/>
          <w:sz w:val="20"/>
          <w:szCs w:val="20"/>
        </w:rPr>
        <w:t>Гаража на</w:t>
      </w:r>
      <w:r w:rsidRPr="00BA2C8C">
        <w:rPr>
          <w:rFonts w:ascii="Arial" w:hAnsi="Arial" w:cs="Arial"/>
          <w:sz w:val="20"/>
          <w:szCs w:val="20"/>
        </w:rPr>
        <w:t xml:space="preserve"> адреса ул.2 бр.11 с.Петровец, со површина од 21 </w:t>
      </w:r>
      <w:r w:rsidRPr="00BA2C8C">
        <w:rPr>
          <w:rFonts w:ascii="Arial" w:hAnsi="Arial" w:cs="Arial"/>
          <w:bCs/>
          <w:sz w:val="20"/>
          <w:szCs w:val="20"/>
        </w:rPr>
        <w:t>м², која лежи на КП.бр.123 дел 1, број на зграда 2, намена на зграда А5-1, влез 1, кат ПР, број 1, запишан во Имотен лист бр.6603 за КО Петровец при АКН – Центар за катастар на недвижности Скопје,</w:t>
      </w:r>
    </w:p>
    <w:p w:rsidR="00BA2C8C" w:rsidRP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>како и 1/3 идеален дел од недвижност означена како:</w:t>
      </w:r>
    </w:p>
    <w:p w:rsidR="00BA2C8C" w:rsidRPr="00BA2C8C" w:rsidRDefault="00BA2C8C" w:rsidP="00BA2C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>вештачки неплодни земјишта/ градежено изградено земјиште</w:t>
      </w:r>
      <w:r w:rsidRPr="00BA2C8C">
        <w:rPr>
          <w:rFonts w:ascii="Arial" w:hAnsi="Arial" w:cs="Arial"/>
          <w:bCs/>
          <w:sz w:val="20"/>
          <w:szCs w:val="20"/>
        </w:rPr>
        <w:t xml:space="preserve"> на</w:t>
      </w:r>
      <w:r w:rsidRPr="00BA2C8C">
        <w:rPr>
          <w:rFonts w:ascii="Arial" w:hAnsi="Arial" w:cs="Arial"/>
          <w:sz w:val="20"/>
          <w:szCs w:val="20"/>
        </w:rPr>
        <w:t xml:space="preserve"> викано место БАВЧИ, со површина од 1288 </w:t>
      </w:r>
      <w:r w:rsidRPr="00BA2C8C">
        <w:rPr>
          <w:rFonts w:ascii="Arial" w:hAnsi="Arial" w:cs="Arial"/>
          <w:bCs/>
          <w:sz w:val="20"/>
          <w:szCs w:val="20"/>
        </w:rPr>
        <w:t>м², класа 4, која лежи на КП.бр.123 дел 1, право на недвижност сосопственост, запишан во Имотен лист бр.1055 за КО Петровец при АКН – Центар за катастар на недвижности Скопје,</w:t>
      </w:r>
    </w:p>
    <w:p w:rsidR="00BA2C8C" w:rsidRPr="00BA2C8C" w:rsidRDefault="00BA2C8C" w:rsidP="00BA2C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>вештачки неплодни земјишта/ земјиште под зграда</w:t>
      </w:r>
      <w:r w:rsidRPr="00BA2C8C">
        <w:rPr>
          <w:rFonts w:ascii="Arial" w:hAnsi="Arial" w:cs="Arial"/>
          <w:bCs/>
          <w:sz w:val="20"/>
          <w:szCs w:val="20"/>
        </w:rPr>
        <w:t xml:space="preserve"> 1 на</w:t>
      </w:r>
      <w:r w:rsidRPr="00BA2C8C">
        <w:rPr>
          <w:rFonts w:ascii="Arial" w:hAnsi="Arial" w:cs="Arial"/>
          <w:sz w:val="20"/>
          <w:szCs w:val="20"/>
        </w:rPr>
        <w:t xml:space="preserve"> викано место БАВЧИ, со површина од 21 </w:t>
      </w:r>
      <w:r w:rsidRPr="00BA2C8C">
        <w:rPr>
          <w:rFonts w:ascii="Arial" w:hAnsi="Arial" w:cs="Arial"/>
          <w:bCs/>
          <w:sz w:val="20"/>
          <w:szCs w:val="20"/>
        </w:rPr>
        <w:t>м², која лежи на КП.бр.123 дел 1, право на недвижност сосопственост, запишан во Имотен лист бр.1055 за КО Петровец при АКН – Центар за катастар на недвижности Скопје,</w:t>
      </w:r>
    </w:p>
    <w:p w:rsidR="00BA2C8C" w:rsidRPr="00BA2C8C" w:rsidRDefault="00BA2C8C" w:rsidP="00BA2C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>вештачки неплодни земјишта/ земјиште под зграда</w:t>
      </w:r>
      <w:r w:rsidRPr="00BA2C8C">
        <w:rPr>
          <w:rFonts w:ascii="Arial" w:hAnsi="Arial" w:cs="Arial"/>
          <w:bCs/>
          <w:sz w:val="20"/>
          <w:szCs w:val="20"/>
        </w:rPr>
        <w:t xml:space="preserve"> 2 на</w:t>
      </w:r>
      <w:r w:rsidRPr="00BA2C8C">
        <w:rPr>
          <w:rFonts w:ascii="Arial" w:hAnsi="Arial" w:cs="Arial"/>
          <w:sz w:val="20"/>
          <w:szCs w:val="20"/>
        </w:rPr>
        <w:t xml:space="preserve"> викано место БАВЧИ, со површина од 78 </w:t>
      </w:r>
      <w:r w:rsidRPr="00BA2C8C">
        <w:rPr>
          <w:rFonts w:ascii="Arial" w:hAnsi="Arial" w:cs="Arial"/>
          <w:bCs/>
          <w:sz w:val="20"/>
          <w:szCs w:val="20"/>
        </w:rPr>
        <w:t>м², која лежи на КП.бр.123 дел 1, право на недвижност сосопственост, запишан во Имотен лист бр.1055 за КО Петровец при АКН – Центар за катастар на недвижности Скопје,</w:t>
      </w:r>
    </w:p>
    <w:p w:rsidR="00BA2C8C" w:rsidRPr="00BA2C8C" w:rsidRDefault="00BA2C8C" w:rsidP="00BA2C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>вештачки неплодни земјишта/ земјиште под зграда</w:t>
      </w:r>
      <w:r w:rsidRPr="00BA2C8C">
        <w:rPr>
          <w:rFonts w:ascii="Arial" w:hAnsi="Arial" w:cs="Arial"/>
          <w:bCs/>
          <w:sz w:val="20"/>
          <w:szCs w:val="20"/>
        </w:rPr>
        <w:t xml:space="preserve"> 3 на</w:t>
      </w:r>
      <w:r w:rsidRPr="00BA2C8C">
        <w:rPr>
          <w:rFonts w:ascii="Arial" w:hAnsi="Arial" w:cs="Arial"/>
          <w:sz w:val="20"/>
          <w:szCs w:val="20"/>
        </w:rPr>
        <w:t xml:space="preserve"> викано место БАВЧИ, со површина од 23 </w:t>
      </w:r>
      <w:r w:rsidRPr="00BA2C8C">
        <w:rPr>
          <w:rFonts w:ascii="Arial" w:hAnsi="Arial" w:cs="Arial"/>
          <w:bCs/>
          <w:sz w:val="20"/>
          <w:szCs w:val="20"/>
        </w:rPr>
        <w:t xml:space="preserve">м², која лежи на КП.бр.123 дел 1, право на недвижност сосопственост, запишан во Имотен лист бр.1055 за КО Петровец при АКН – Центар за катастар на недвижности Скопје, </w:t>
      </w:r>
      <w:r w:rsidRPr="00BA2C8C">
        <w:rPr>
          <w:rFonts w:ascii="Arial" w:hAnsi="Arial" w:cs="Arial"/>
          <w:sz w:val="20"/>
          <w:szCs w:val="20"/>
        </w:rPr>
        <w:t xml:space="preserve">во </w:t>
      </w:r>
      <w:r w:rsidRPr="00BA2C8C">
        <w:rPr>
          <w:rFonts w:ascii="Arial" w:eastAsia="Times New Roman" w:hAnsi="Arial" w:cs="Arial"/>
          <w:sz w:val="20"/>
          <w:szCs w:val="20"/>
        </w:rPr>
        <w:t xml:space="preserve">сопственост на </w:t>
      </w:r>
      <w:r w:rsidRPr="00BA2C8C">
        <w:rPr>
          <w:rFonts w:ascii="Arial" w:hAnsi="Arial" w:cs="Arial"/>
          <w:sz w:val="20"/>
          <w:szCs w:val="20"/>
        </w:rPr>
        <w:t xml:space="preserve">должникот Игор Почепов од Скопје со </w:t>
      </w:r>
      <w:bookmarkStart w:id="24" w:name="_GoBack"/>
      <w:bookmarkEnd w:id="24"/>
      <w:r w:rsidRPr="00BA2C8C">
        <w:rPr>
          <w:rFonts w:ascii="Arial" w:hAnsi="Arial" w:cs="Arial"/>
          <w:sz w:val="20"/>
          <w:szCs w:val="20"/>
        </w:rPr>
        <w:t>живеалиште на ул.2 бр.11, Петровец, О.Петровец.</w:t>
      </w:r>
    </w:p>
    <w:p w:rsidR="00BA2C8C" w:rsidRP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 xml:space="preserve">Продажбата ќе се одржи на ден 17.06.2025 година во 12:00 часот во просториите на извршител Андреја Буневски од Скопје, </w:t>
      </w:r>
      <w:proofErr w:type="spellStart"/>
      <w:r w:rsidRPr="00BA2C8C">
        <w:rPr>
          <w:rFonts w:ascii="Arial" w:eastAsia="Times New Roman" w:hAnsi="Arial" w:cs="Arial"/>
          <w:sz w:val="20"/>
          <w:szCs w:val="20"/>
          <w:lang w:val="en-US"/>
        </w:rPr>
        <w:t>ул.Њуделхиска</w:t>
      </w:r>
      <w:proofErr w:type="spellEnd"/>
      <w:r w:rsidRPr="00BA2C8C">
        <w:rPr>
          <w:rFonts w:ascii="Arial" w:eastAsia="Times New Roman" w:hAnsi="Arial" w:cs="Arial"/>
          <w:sz w:val="20"/>
          <w:szCs w:val="20"/>
          <w:lang w:val="en-US"/>
        </w:rPr>
        <w:t xml:space="preserve"> бр.4-2/1</w:t>
      </w:r>
      <w:r w:rsidRPr="00BA2C8C">
        <w:rPr>
          <w:rFonts w:ascii="Arial" w:hAnsi="Arial" w:cs="Arial"/>
          <w:sz w:val="20"/>
          <w:szCs w:val="20"/>
        </w:rPr>
        <w:t xml:space="preserve">. Почетната вредност на недвижноста, утврдена со заклучок на извршителот И.бр.3804/2022, изнесува 2.764.016,00 денари, под која недвижноста неможе да се продаде на првото јавно наддавање. </w:t>
      </w:r>
    </w:p>
    <w:p w:rsid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>Недвижноста е оптоварена со следните товари и службености: Заснована хипотека врз основа на ОДУ.бр.753/19 од 12.07.2019 година на Нотар Дарко Стојкоски од Скопје, во корист на НЛБ Банка АД Скопје, за износ од 1170000 Македонија (МКД), налог за извршување врз недвижност И.бр.390/22 од 24.03.2022 година на Извршител Катерина Кокина од Скопје, налог за извршување кај пристапување кон извршување И.бр.3804/2022 од 19.10.2022 година на Извршител Андреја Буневски, налог за извршување кај пристапување кон извршување И.бр.2752/2019 од 13.12.2022 година на Извршител Андреја Буневски, налог за извршување кај пристапување кон извршување И.бр.904/2023 од 04.04.2023 година на Извршител Андреја Буневски, налог за извршување кај пристапување кон извршување И.бр.905/2023 од 04.04.2023 година на Извршител Андреја Буневски, налог за извршување кај пристапување кон извршување И.бр.906/2023 од 04.04.2023 година на Извршител Андреја Буневски, налог за извршување кај пристапување кон извршување И.бр.13489/2023 од 26.09.2023 година на Извршител Андреја Буневски, налог за извршување кај пристапување кон извршување И.бр.13490/2023 од 27.09.2023 година на Извршител Андреја Буневски, налог за извршување кај пристапување кон извршување И.бр.2619/2024 од 06.12.2024 година на Извршител Добрин Каламатиев.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BA2C8C">
        <w:rPr>
          <w:rFonts w:ascii="Arial" w:hAnsi="Arial" w:cs="Arial"/>
          <w:sz w:val="20"/>
          <w:szCs w:val="20"/>
          <w:lang w:val="ru-RU"/>
        </w:rPr>
        <w:t xml:space="preserve"> На</w:t>
      </w:r>
      <w:r w:rsidRPr="00BA2C8C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276.402,00 денари. Уплатата на паричните средства на име гаранција се врши на жиро сметката од извршителот со бр.270061142960293 депонент</w:t>
      </w:r>
      <w:r w:rsidRPr="00BA2C8C">
        <w:rPr>
          <w:rFonts w:ascii="Arial" w:eastAsia="Times New Roman" w:hAnsi="Arial" w:cs="Arial"/>
          <w:sz w:val="20"/>
          <w:szCs w:val="20"/>
          <w:lang w:val="ru-RU" w:eastAsia="en-GB"/>
        </w:rPr>
        <w:t xml:space="preserve"> </w:t>
      </w:r>
      <w:r w:rsidRPr="00BA2C8C">
        <w:rPr>
          <w:rFonts w:ascii="Arial" w:hAnsi="Arial" w:cs="Arial"/>
          <w:sz w:val="20"/>
          <w:szCs w:val="20"/>
        </w:rPr>
        <w:t xml:space="preserve">во Халк Банка АД Скопје, најдоцна 1 (еден) ден пред продажбата. Даночните обврски по основ на продажбата паѓаат на товар на купувачот. На понудувачите чија понуда не е прифатена, гаранцијата им се враќа веднаш по заклучувањето на јавното наддавање. </w:t>
      </w:r>
    </w:p>
    <w:p w:rsid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A2C8C" w:rsidRP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2C8C">
        <w:rPr>
          <w:rFonts w:ascii="Arial" w:hAnsi="Arial" w:cs="Arial"/>
          <w:sz w:val="20"/>
          <w:szCs w:val="20"/>
        </w:rPr>
        <w:t>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BA2C8C">
        <w:rPr>
          <w:rFonts w:ascii="Arial" w:hAnsi="Arial" w:cs="Arial"/>
          <w:sz w:val="20"/>
          <w:szCs w:val="20"/>
          <w:lang w:val="en-US"/>
        </w:rPr>
        <w:t xml:space="preserve">, </w:t>
      </w:r>
      <w:r w:rsidRPr="00BA2C8C">
        <w:rPr>
          <w:rFonts w:ascii="Arial" w:eastAsia="Times New Roman" w:hAnsi="Arial" w:cs="Arial"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BA2C8C">
        <w:rPr>
          <w:rFonts w:ascii="Arial" w:hAnsi="Arial" w:cs="Arial"/>
          <w:sz w:val="20"/>
          <w:szCs w:val="20"/>
        </w:rPr>
        <w:t>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A2C8C" w:rsidRPr="00BA2C8C" w:rsidRDefault="00BA2C8C" w:rsidP="00BA2C8C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BA2C8C" w:rsidRPr="00BA2C8C" w:rsidTr="00850E11">
        <w:trPr>
          <w:trHeight w:val="851"/>
        </w:trPr>
        <w:tc>
          <w:tcPr>
            <w:tcW w:w="4386" w:type="dxa"/>
            <w:hideMark/>
          </w:tcPr>
          <w:p w:rsidR="00BA2C8C" w:rsidRPr="00BA2C8C" w:rsidRDefault="00BA2C8C" w:rsidP="00BA2C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A2C8C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70"/>
            </w:tblGrid>
            <w:tr w:rsidR="00BA2C8C" w:rsidRPr="00BA2C8C" w:rsidTr="00850E11">
              <w:trPr>
                <w:trHeight w:val="851"/>
              </w:trPr>
              <w:tc>
                <w:tcPr>
                  <w:tcW w:w="4297" w:type="dxa"/>
                  <w:hideMark/>
                </w:tcPr>
                <w:p w:rsidR="00BA2C8C" w:rsidRPr="00BA2C8C" w:rsidRDefault="00BA2C8C" w:rsidP="00BA2C8C">
                  <w:pPr>
                    <w:pStyle w:val="BodyText"/>
                    <w:rPr>
                      <w:rFonts w:ascii="Arial" w:hAnsi="Arial" w:cs="Arial"/>
                      <w:sz w:val="20"/>
                      <w:szCs w:val="20"/>
                      <w:lang w:val="mk-MK"/>
                    </w:rPr>
                  </w:pPr>
                  <w:r w:rsidRPr="00BA2C8C">
                    <w:rPr>
                      <w:rFonts w:ascii="Arial" w:hAnsi="Arial" w:cs="Arial"/>
                      <w:sz w:val="20"/>
                      <w:szCs w:val="20"/>
                      <w:lang w:val="mk-MK"/>
                    </w:rPr>
                    <w:t>Андреја Буневски, преку заменик</w:t>
                  </w:r>
                </w:p>
                <w:p w:rsidR="00BA2C8C" w:rsidRPr="00BA2C8C" w:rsidRDefault="00BA2C8C" w:rsidP="00BA2C8C">
                  <w:pPr>
                    <w:pStyle w:val="BodyText"/>
                    <w:rPr>
                      <w:rFonts w:ascii="Arial" w:hAnsi="Arial" w:cs="Arial"/>
                      <w:sz w:val="20"/>
                      <w:szCs w:val="20"/>
                      <w:lang w:val="mk-MK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k-MK"/>
                    </w:rPr>
                    <w:t xml:space="preserve">            </w:t>
                  </w:r>
                  <w:r w:rsidRPr="00BA2C8C">
                    <w:rPr>
                      <w:rFonts w:ascii="Arial" w:hAnsi="Arial" w:cs="Arial"/>
                      <w:sz w:val="20"/>
                      <w:szCs w:val="20"/>
                      <w:lang w:val="mk-MK"/>
                    </w:rPr>
                    <w:t>Димитар Наумоски</w:t>
                  </w:r>
                </w:p>
              </w:tc>
            </w:tr>
          </w:tbl>
          <w:p w:rsidR="00BA2C8C" w:rsidRPr="00BA2C8C" w:rsidRDefault="00BA2C8C" w:rsidP="00850E11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BA2C8C" w:rsidRPr="00BA2C8C" w:rsidRDefault="00BA2C8C" w:rsidP="00850E11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BA2C8C" w:rsidRPr="00BA2C8C" w:rsidRDefault="00BA2C8C" w:rsidP="00BA2C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82077" w:rsidRPr="00BA2C8C" w:rsidRDefault="00982077" w:rsidP="00BA2C8C">
      <w:pPr>
        <w:rPr>
          <w:sz w:val="20"/>
          <w:szCs w:val="20"/>
        </w:rPr>
      </w:pPr>
    </w:p>
    <w:sectPr w:rsidR="00982077" w:rsidRPr="00BA2C8C" w:rsidSect="00BA2C8C">
      <w:footerReference w:type="default" r:id="rId7"/>
      <w:pgSz w:w="12240" w:h="15840"/>
      <w:pgMar w:top="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61FE">
      <w:pPr>
        <w:spacing w:after="0" w:line="240" w:lineRule="auto"/>
      </w:pPr>
      <w:r>
        <w:separator/>
      </w:r>
    </w:p>
  </w:endnote>
  <w:endnote w:type="continuationSeparator" w:id="0">
    <w:p w:rsidR="00000000" w:rsidRDefault="0093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A4F" w:rsidRPr="00A27A4F" w:rsidRDefault="00573272" w:rsidP="00A27A4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361FE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61FE">
      <w:pPr>
        <w:spacing w:after="0" w:line="240" w:lineRule="auto"/>
      </w:pPr>
      <w:r>
        <w:separator/>
      </w:r>
    </w:p>
  </w:footnote>
  <w:footnote w:type="continuationSeparator" w:id="0">
    <w:p w:rsidR="00000000" w:rsidRDefault="00936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6A3D"/>
    <w:multiLevelType w:val="hybridMultilevel"/>
    <w:tmpl w:val="D1DECA5A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8C"/>
    <w:rsid w:val="00573272"/>
    <w:rsid w:val="00633609"/>
    <w:rsid w:val="009361FE"/>
    <w:rsid w:val="00982077"/>
    <w:rsid w:val="00BA2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A640E-9253-430D-957C-F673BAC4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C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2C8C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A2C8C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2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8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2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3</cp:revision>
  <dcterms:created xsi:type="dcterms:W3CDTF">2025-05-15T09:35:00Z</dcterms:created>
  <dcterms:modified xsi:type="dcterms:W3CDTF">2025-05-20T10:05:00Z</dcterms:modified>
</cp:coreProperties>
</file>