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D349FE" w:rsidRPr="00D349FE" w:rsidTr="00393F6B">
        <w:trPr>
          <w:gridAfter w:val="2"/>
          <w:wAfter w:w="10315" w:type="dxa"/>
        </w:trPr>
        <w:tc>
          <w:tcPr>
            <w:tcW w:w="566" w:type="dxa"/>
          </w:tcPr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D349FE" w:rsidRPr="00D349FE" w:rsidTr="00D349FE">
        <w:tc>
          <w:tcPr>
            <w:tcW w:w="566" w:type="dxa"/>
          </w:tcPr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0" w:name="OAdresaIzv"/>
            <w:bookmarkEnd w:id="0"/>
          </w:p>
        </w:tc>
        <w:tc>
          <w:tcPr>
            <w:tcW w:w="993" w:type="dxa"/>
          </w:tcPr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D349FE" w:rsidRPr="00D349FE" w:rsidTr="00D349FE">
        <w:tc>
          <w:tcPr>
            <w:tcW w:w="566" w:type="dxa"/>
          </w:tcPr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1" w:name="tel"/>
            <w:bookmarkEnd w:id="1"/>
          </w:p>
        </w:tc>
        <w:tc>
          <w:tcPr>
            <w:tcW w:w="993" w:type="dxa"/>
          </w:tcPr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322" w:type="dxa"/>
          </w:tcPr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D349F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r w:rsidRPr="00D349F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D349FE">
              <w:rPr>
                <w:rFonts w:ascii="Arial" w:eastAsia="Times New Roman" w:hAnsi="Arial" w:cs="Arial"/>
                <w:b/>
                <w:sz w:val="21"/>
                <w:szCs w:val="21"/>
                <w:lang w:val="en-GB"/>
              </w:rPr>
              <w:t xml:space="preserve">                                                                                                             </w:t>
            </w:r>
            <w:r w:rsidRPr="00D349FE">
              <w:rPr>
                <w:rFonts w:ascii="Arial" w:eastAsia="Times New Roman" w:hAnsi="Arial" w:cs="Arial"/>
                <w:b/>
                <w:sz w:val="21"/>
                <w:szCs w:val="21"/>
              </w:rPr>
              <w:t>И.бр</w:t>
            </w:r>
            <w:r w:rsidRPr="00D349FE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2" w:name="Ibr"/>
            <w:bookmarkEnd w:id="2"/>
            <w:r w:rsidRPr="00D349FE">
              <w:rPr>
                <w:rFonts w:ascii="Arial" w:eastAsia="Times New Roman" w:hAnsi="Arial" w:cs="Arial"/>
                <w:b/>
                <w:sz w:val="21"/>
                <w:szCs w:val="21"/>
              </w:rPr>
              <w:t>2204/2018</w:t>
            </w:r>
          </w:p>
          <w:p w:rsidR="00D349FE" w:rsidRPr="00D349FE" w:rsidRDefault="00D349FE" w:rsidP="00393F6B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1"/>
                <w:szCs w:val="21"/>
              </w:rPr>
            </w:pPr>
          </w:p>
        </w:tc>
      </w:tr>
    </w:tbl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 xml:space="preserve">Извршителот </w:t>
      </w:r>
      <w:bookmarkStart w:id="3" w:name="Izvrsitel"/>
      <w:bookmarkEnd w:id="3"/>
      <w:r w:rsidRPr="00D349FE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4" w:name="Adresa"/>
      <w:bookmarkEnd w:id="4"/>
      <w:r w:rsidRPr="00D349FE">
        <w:rPr>
          <w:rFonts w:ascii="Arial" w:hAnsi="Arial" w:cs="Arial"/>
          <w:sz w:val="21"/>
          <w:szCs w:val="21"/>
        </w:rPr>
        <w:t xml:space="preserve">Скопје, </w:t>
      </w:r>
      <w:r w:rsidRPr="00D349FE">
        <w:rPr>
          <w:rFonts w:ascii="Arial" w:eastAsia="Times New Roman" w:hAnsi="Arial" w:cs="Arial"/>
          <w:sz w:val="21"/>
          <w:szCs w:val="21"/>
          <w:lang w:val="en-US"/>
        </w:rPr>
        <w:t>ул.Њуделхиска бр.4-2/1</w:t>
      </w:r>
      <w:r w:rsidRPr="00D349FE">
        <w:rPr>
          <w:rFonts w:ascii="Arial" w:eastAsia="Times New Roman" w:hAnsi="Arial" w:cs="Arial"/>
          <w:sz w:val="21"/>
          <w:szCs w:val="21"/>
        </w:rPr>
        <w:t>,</w:t>
      </w:r>
      <w:r w:rsidRPr="00D349FE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5" w:name="Doveritel1"/>
      <w:bookmarkEnd w:id="5"/>
      <w:r w:rsidRPr="00D349FE">
        <w:rPr>
          <w:rFonts w:ascii="Arial" w:hAnsi="Arial" w:cs="Arial"/>
          <w:sz w:val="21"/>
          <w:szCs w:val="21"/>
        </w:rPr>
        <w:t xml:space="preserve">доверителот Силк Роуд Банка АД Скопје со </w:t>
      </w:r>
      <w:bookmarkStart w:id="6" w:name="opis_edb1"/>
      <w:bookmarkEnd w:id="6"/>
      <w:r w:rsidRPr="00D349FE">
        <w:rPr>
          <w:rFonts w:ascii="Arial" w:hAnsi="Arial" w:cs="Arial"/>
          <w:sz w:val="21"/>
          <w:szCs w:val="21"/>
        </w:rPr>
        <w:t xml:space="preserve">ЕДБ 4030993229939 и ЕМБС 4633148 </w:t>
      </w:r>
      <w:bookmarkStart w:id="7" w:name="edb1"/>
      <w:bookmarkStart w:id="8" w:name="opis_sed1"/>
      <w:bookmarkEnd w:id="7"/>
      <w:bookmarkEnd w:id="8"/>
      <w:r w:rsidRPr="00D349FE">
        <w:rPr>
          <w:rFonts w:ascii="Arial" w:hAnsi="Arial" w:cs="Arial"/>
          <w:sz w:val="21"/>
          <w:szCs w:val="21"/>
        </w:rPr>
        <w:t xml:space="preserve">и седиште на </w:t>
      </w:r>
      <w:bookmarkStart w:id="9" w:name="adresa1"/>
      <w:bookmarkEnd w:id="9"/>
      <w:r w:rsidRPr="00D349FE">
        <w:rPr>
          <w:rFonts w:ascii="Arial" w:hAnsi="Arial" w:cs="Arial"/>
          <w:sz w:val="21"/>
          <w:szCs w:val="21"/>
        </w:rPr>
        <w:t xml:space="preserve">ул.Даме Груев бр.1,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349FE">
        <w:rPr>
          <w:rFonts w:ascii="Arial" w:hAnsi="Arial" w:cs="Arial"/>
          <w:sz w:val="21"/>
          <w:szCs w:val="21"/>
        </w:rPr>
        <w:t xml:space="preserve">засновано на извршната исправа </w:t>
      </w:r>
      <w:bookmarkStart w:id="14" w:name="IzvIsprava"/>
      <w:bookmarkEnd w:id="14"/>
      <w:r w:rsidRPr="00D349FE">
        <w:rPr>
          <w:rFonts w:ascii="Arial" w:hAnsi="Arial" w:cs="Arial"/>
          <w:sz w:val="21"/>
          <w:szCs w:val="21"/>
        </w:rPr>
        <w:t xml:space="preserve">Нотарски Акт ОДУ.бр.43/12 од 07.02.2012 година на Нотар Роза Николова од Скопје, против </w:t>
      </w:r>
      <w:bookmarkStart w:id="15" w:name="Dolznik1"/>
      <w:bookmarkEnd w:id="15"/>
      <w:r w:rsidRPr="00D349FE">
        <w:rPr>
          <w:rFonts w:ascii="Arial" w:hAnsi="Arial" w:cs="Arial"/>
          <w:sz w:val="21"/>
          <w:szCs w:val="21"/>
        </w:rPr>
        <w:t xml:space="preserve">должниците Миодраг Радониќ од </w:t>
      </w:r>
      <w:bookmarkStart w:id="16" w:name="DolzGrad1"/>
      <w:bookmarkEnd w:id="16"/>
      <w:r w:rsidRPr="00D349FE">
        <w:rPr>
          <w:rFonts w:ascii="Arial" w:hAnsi="Arial" w:cs="Arial"/>
          <w:sz w:val="21"/>
          <w:szCs w:val="21"/>
        </w:rPr>
        <w:t xml:space="preserve">Скопје со </w:t>
      </w:r>
      <w:bookmarkStart w:id="17" w:name="opis_edb1_dolz"/>
      <w:bookmarkEnd w:id="17"/>
      <w:r w:rsidRPr="00D349FE">
        <w:rPr>
          <w:rFonts w:ascii="Arial" w:hAnsi="Arial" w:cs="Arial"/>
          <w:sz w:val="21"/>
          <w:szCs w:val="21"/>
          <w:lang w:val="ru-RU"/>
        </w:rPr>
        <w:t>живеалиште на</w:t>
      </w:r>
      <w:r w:rsidRPr="00D349FE">
        <w:rPr>
          <w:rFonts w:ascii="Arial" w:hAnsi="Arial" w:cs="Arial"/>
          <w:sz w:val="21"/>
          <w:szCs w:val="21"/>
        </w:rPr>
        <w:t xml:space="preserve"> </w:t>
      </w:r>
      <w:bookmarkStart w:id="18" w:name="adresa1_dolz"/>
      <w:bookmarkEnd w:id="18"/>
      <w:r w:rsidRPr="00D349FE">
        <w:rPr>
          <w:rFonts w:ascii="Arial" w:hAnsi="Arial" w:cs="Arial"/>
          <w:sz w:val="21"/>
          <w:szCs w:val="21"/>
        </w:rPr>
        <w:t xml:space="preserve">ул.Народен Фронт бр.33-33, </w:t>
      </w:r>
      <w:bookmarkStart w:id="19" w:name="Dolznik2"/>
      <w:bookmarkEnd w:id="19"/>
      <w:r w:rsidRPr="00D349FE">
        <w:rPr>
          <w:rFonts w:ascii="Arial" w:hAnsi="Arial" w:cs="Arial"/>
          <w:sz w:val="21"/>
          <w:szCs w:val="21"/>
        </w:rPr>
        <w:t xml:space="preserve">Ѓорѓи Поленак од Скопје со живеалиште на ул.Максим Горки бр.5 и Ранчо Христов од Скопје со живеалиште на ул.Максим Горки бр.19-2, за спроведување на извршување, </w:t>
      </w:r>
      <w:bookmarkStart w:id="20" w:name="VredPredmet"/>
      <w:bookmarkEnd w:id="20"/>
      <w:r w:rsidRPr="00D349FE">
        <w:rPr>
          <w:rFonts w:ascii="Arial" w:hAnsi="Arial" w:cs="Arial"/>
          <w:sz w:val="21"/>
          <w:szCs w:val="21"/>
        </w:rPr>
        <w:t xml:space="preserve">на ден </w:t>
      </w:r>
      <w:bookmarkStart w:id="21" w:name="DatumIzdava"/>
      <w:bookmarkEnd w:id="21"/>
      <w:r w:rsidRPr="00D349FE">
        <w:rPr>
          <w:rFonts w:ascii="Arial" w:hAnsi="Arial" w:cs="Arial"/>
          <w:sz w:val="21"/>
          <w:szCs w:val="21"/>
        </w:rPr>
        <w:t xml:space="preserve">09.05.2023 година го донесува следниот:     </w:t>
      </w:r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 xml:space="preserve">  </w:t>
      </w:r>
    </w:p>
    <w:p w:rsidR="00D349FE" w:rsidRPr="00D349FE" w:rsidRDefault="00D349FE" w:rsidP="00D349F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D349FE">
        <w:rPr>
          <w:rFonts w:ascii="Arial" w:hAnsi="Arial" w:cs="Arial"/>
          <w:b/>
          <w:sz w:val="21"/>
          <w:szCs w:val="21"/>
        </w:rPr>
        <w:t>З А К Л У Ч О К</w:t>
      </w:r>
    </w:p>
    <w:p w:rsidR="00D349FE" w:rsidRPr="00D349FE" w:rsidRDefault="00D349FE" w:rsidP="00D349F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D349FE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D349FE" w:rsidRPr="00D349FE" w:rsidRDefault="00D349FE" w:rsidP="00D349F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  <w:r w:rsidRPr="00D349FE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D349FE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D349FE">
        <w:rPr>
          <w:rFonts w:ascii="Arial" w:hAnsi="Arial" w:cs="Arial"/>
          <w:b/>
          <w:sz w:val="21"/>
          <w:szCs w:val="21"/>
        </w:rPr>
        <w:t>)</w:t>
      </w:r>
    </w:p>
    <w:p w:rsidR="00D349FE" w:rsidRPr="00D349FE" w:rsidRDefault="00D349FE" w:rsidP="00D349FE">
      <w:pPr>
        <w:spacing w:after="0" w:line="240" w:lineRule="auto"/>
        <w:contextualSpacing/>
        <w:jc w:val="center"/>
        <w:rPr>
          <w:rFonts w:ascii="Arial" w:hAnsi="Arial" w:cs="Arial"/>
          <w:b/>
          <w:sz w:val="21"/>
          <w:szCs w:val="21"/>
        </w:rPr>
      </w:pP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  <w:r w:rsidRPr="00D349FE">
        <w:rPr>
          <w:rFonts w:ascii="Arial" w:hAnsi="Arial" w:cs="Arial"/>
          <w:sz w:val="21"/>
          <w:szCs w:val="21"/>
        </w:rPr>
        <w:t>СЕ ОПРЕДЕЛУВА ТРЕТА ПРОДАЖБА со усно јавно наддавање на недвижностите означени како:</w:t>
      </w: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en-US"/>
        </w:rPr>
      </w:pPr>
    </w:p>
    <w:p w:rsidR="00D349FE" w:rsidRPr="00D349FE" w:rsidRDefault="00D349FE" w:rsidP="00D34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D349FE">
        <w:rPr>
          <w:rFonts w:ascii="Arial" w:hAnsi="Arial" w:cs="Arial"/>
          <w:sz w:val="21"/>
          <w:szCs w:val="21"/>
        </w:rPr>
        <w:t>1/6 идеален дел од</w:t>
      </w:r>
      <w:r w:rsidRPr="00D349FE">
        <w:rPr>
          <w:rFonts w:ascii="Arial" w:hAnsi="Arial" w:cs="Arial"/>
          <w:sz w:val="21"/>
          <w:szCs w:val="21"/>
          <w:lang w:val="ru-RU"/>
        </w:rPr>
        <w:t xml:space="preserve">: </w:t>
      </w:r>
      <w:r w:rsidRPr="00D349FE">
        <w:rPr>
          <w:rFonts w:ascii="Arial" w:hAnsi="Arial" w:cs="Arial"/>
          <w:bCs/>
          <w:sz w:val="21"/>
          <w:szCs w:val="21"/>
        </w:rPr>
        <w:t>Земјиште под зграда на викано место Стари Лозја, со вкупна површина од 14 м² кој лежи на КП.бр.1034 запишана во Имотен Лист бр.971 за КО Катланово при АКН – Центар за катастар на недвижности Скопје; Нива на викано место Стари Лозја, со вкупна површина од 4527 м² кој лежи на КП.бр.1034,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2221 м² кој лежи на КП.бр.1547 дел 1, класа 4, запишана во Имотен Лист бр.971 за КО Катланово при АКН – Центар за катастар на недвижности Скопје; Нива на викано место До Мост, со вкупна површина од 1836 м² кој лежи на КП.бр.1619, класа 4, запишана во Имотен Лист бр.971 за КО Катланово при АКН – Центар за катастар на недвижности Скопје; Нива на викано место Лака, со вкупна површина од 4044 м² кој лежи на КП.бр.1620, класа 4, запишана во Имотен Лист бр.971 за КО Катланово при АКН – Центар за катастар на недвижности Скопје; Нива на викано место Стари Лозја, со вкупна површина од 5945 м² кој лежи на КП.бр.996 дел 1, класа 4, запишана во Имотен Лист бр.971 за КО Катланово при АКН – Центар за катастар на недвижности Скопје; Вештачки неплодни земјишта на викано место Стари Лозја, со вкупна површина од 23 м² кој лежи на КП.бр.996 дел 2, запишана во Имотен Лист бр.971 за КО Катланово при АКН – Центар за катастар на недвижности Скопје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, </w:t>
      </w:r>
      <w:r w:rsidRPr="00D349FE">
        <w:rPr>
          <w:rFonts w:ascii="Arial" w:hAnsi="Arial" w:cs="Arial"/>
          <w:sz w:val="21"/>
          <w:szCs w:val="21"/>
        </w:rPr>
        <w:t xml:space="preserve">во сосопственост на должникот Миодраг Радониќ од Скопје со </w:t>
      </w:r>
      <w:r w:rsidRPr="00D349FE">
        <w:rPr>
          <w:rFonts w:ascii="Arial" w:hAnsi="Arial" w:cs="Arial"/>
          <w:sz w:val="21"/>
          <w:szCs w:val="21"/>
          <w:lang w:val="ru-RU"/>
        </w:rPr>
        <w:t>живеалиште на</w:t>
      </w:r>
      <w:r w:rsidRPr="00D349FE">
        <w:rPr>
          <w:rFonts w:ascii="Arial" w:hAnsi="Arial" w:cs="Arial"/>
          <w:sz w:val="21"/>
          <w:szCs w:val="21"/>
        </w:rPr>
        <w:t xml:space="preserve"> ул.Народен Фронт бр.33-33,</w:t>
      </w:r>
    </w:p>
    <w:p w:rsidR="00D349FE" w:rsidRPr="00D349FE" w:rsidRDefault="00D349FE" w:rsidP="00D349FE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1"/>
          <w:szCs w:val="21"/>
          <w:lang w:val="en-US"/>
        </w:rPr>
      </w:pPr>
    </w:p>
    <w:p w:rsidR="00D349FE" w:rsidRPr="00D349FE" w:rsidRDefault="00D349FE" w:rsidP="00D349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1"/>
          <w:szCs w:val="21"/>
          <w:lang w:val="en-US"/>
        </w:rPr>
      </w:pPr>
      <w:r w:rsidRPr="00D349FE">
        <w:rPr>
          <w:rFonts w:ascii="Arial" w:hAnsi="Arial" w:cs="Arial"/>
          <w:bCs/>
          <w:sz w:val="21"/>
          <w:szCs w:val="21"/>
        </w:rPr>
        <w:t>НИВА на викано место СТАРИ ЛОЗЈА со вкупна површина од 6573 м² кој лежи на КП.бр.1139 дел 5 класа 5 запишана во Имотен Лист бр.1101 за КО КАТЛАНОВО при АКН – Центар за катастар на недвижности Скопје; НИВА на викано место ЛАКА со вкупна површина од 1202 м² кој лежи на КП.бр.1623 дел 5 класа 4 запишана во Имотен Лист бр.1101 за КО КАТЛАНОВО при АКН – Центар за катастар на недвижности Скопје; НИВА на викано место МАЛ ВИР со вкупна површина од 14354 м² кој лежи на КП.бр.700 дел 3 класа 3 запишана во Имотен Лист бр.1101 за КО КАТЛАНОВО при АКН – Центар за катастар на недвижности Скопје, ДРУГИ ВЕШТАЧКИ НЕПЛОДНИ ЗЕМЈИШТА на викано место МАЛ ВИР со вкупна површина од 25 м² кој лежи на КП.бр.700 дел 8 запишана во Имотен Лист бр.1101 за КО КАТЛАНОВО при АКН – Центар за катастар на недвижности Скопје</w:t>
      </w:r>
      <w:r w:rsidRPr="00D349FE">
        <w:rPr>
          <w:rFonts w:ascii="Arial" w:hAnsi="Arial" w:cs="Arial"/>
          <w:sz w:val="21"/>
          <w:szCs w:val="21"/>
        </w:rPr>
        <w:t xml:space="preserve">, во сопственост на должникот Миодраг Радониќ од Скопје со </w:t>
      </w:r>
      <w:r w:rsidRPr="00D349FE">
        <w:rPr>
          <w:rFonts w:ascii="Arial" w:hAnsi="Arial" w:cs="Arial"/>
          <w:sz w:val="21"/>
          <w:szCs w:val="21"/>
          <w:lang w:val="ru-RU"/>
        </w:rPr>
        <w:t>живеалиште на</w:t>
      </w:r>
      <w:r w:rsidRPr="00D349FE">
        <w:rPr>
          <w:rFonts w:ascii="Arial" w:hAnsi="Arial" w:cs="Arial"/>
          <w:sz w:val="21"/>
          <w:szCs w:val="21"/>
        </w:rPr>
        <w:t xml:space="preserve"> ул.Народен Фронт бр.33-33.</w:t>
      </w: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Продажбата ќе се одржи на ден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>07.06.2023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 xml:space="preserve">година во 12:00 часот во просториите на извршителот Андреја Буневски на </w:t>
      </w:r>
      <w:r w:rsidRPr="00D349FE">
        <w:rPr>
          <w:rFonts w:ascii="Arial" w:eastAsia="Times New Roman" w:hAnsi="Arial" w:cs="Arial"/>
          <w:sz w:val="21"/>
          <w:szCs w:val="21"/>
          <w:lang w:val="en-US"/>
        </w:rPr>
        <w:t>ул.Њуделхиска бр.4-2/1</w:t>
      </w:r>
      <w:r w:rsidRPr="00D349FE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 xml:space="preserve">во Скопје. </w:t>
      </w: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Почетната вредност на недвижноста под точка 1</w:t>
      </w:r>
      <w:r w:rsidRPr="00D349FE">
        <w:rPr>
          <w:rFonts w:ascii="Arial" w:hAnsi="Arial" w:cs="Arial"/>
          <w:sz w:val="21"/>
          <w:szCs w:val="21"/>
          <w:lang w:val="en-US"/>
        </w:rPr>
        <w:t>,</w:t>
      </w:r>
      <w:r w:rsidRPr="00D349FE">
        <w:rPr>
          <w:rFonts w:ascii="Arial" w:hAnsi="Arial" w:cs="Arial"/>
          <w:sz w:val="21"/>
          <w:szCs w:val="21"/>
        </w:rPr>
        <w:t xml:space="preserve"> утврдена за третото јавно наддавање,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>изнесува 1.238.177,00 денари,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наддавање,</w:t>
      </w: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Почетната вредност на недвижноста под точка 2, утврдена за третото јавно наддавање,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>изнесува 2.743.480,00 денари,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>под која недвижноста не може да се продаде на третото јавно наддавање.</w:t>
      </w: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 xml:space="preserve">Недвижностите се оптоварени со следните товари и службености: </w:t>
      </w:r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налог за извршување И.бр.2204/2018 од 19.03.2018 година на Извршител Андреја Буневски</w:t>
      </w:r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ru-RU"/>
        </w:rPr>
      </w:pPr>
      <w:r w:rsidRPr="00D349FE">
        <w:rPr>
          <w:rFonts w:ascii="Arial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D349FE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ru-RU"/>
        </w:rPr>
      </w:pPr>
    </w:p>
    <w:p w:rsid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ru-RU"/>
        </w:rPr>
      </w:pPr>
    </w:p>
    <w:p w:rsid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ru-RU"/>
        </w:rPr>
      </w:pPr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  <w:lang w:val="ru-RU"/>
        </w:rPr>
      </w:pPr>
      <w:bookmarkStart w:id="22" w:name="_GoBack"/>
      <w:bookmarkEnd w:id="22"/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износ од 123.818,00 денари за недвижноста под точка 1,</w:t>
      </w:r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износ од 274.348,00 денари за недвижноста под точка 2.</w:t>
      </w:r>
    </w:p>
    <w:p w:rsidR="00D349FE" w:rsidRPr="00D349FE" w:rsidRDefault="00D349FE" w:rsidP="00D349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D349FE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D349FE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D349FE">
        <w:rPr>
          <w:rFonts w:ascii="Arial" w:hAnsi="Arial" w:cs="Arial"/>
          <w:sz w:val="21"/>
          <w:szCs w:val="21"/>
        </w:rPr>
        <w:tab/>
      </w:r>
    </w:p>
    <w:p w:rsidR="00D349FE" w:rsidRPr="00D349FE" w:rsidRDefault="00D349FE" w:rsidP="00D349FE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     </w:t>
      </w:r>
      <w:r w:rsidRPr="00D349FE">
        <w:rPr>
          <w:rFonts w:ascii="Arial" w:hAnsi="Arial" w:cs="Arial"/>
          <w:sz w:val="21"/>
          <w:szCs w:val="21"/>
        </w:rPr>
        <w:t xml:space="preserve">             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 </w:t>
      </w:r>
      <w:r w:rsidRPr="00D349FE">
        <w:rPr>
          <w:rFonts w:ascii="Arial" w:hAnsi="Arial" w:cs="Arial"/>
          <w:sz w:val="21"/>
          <w:szCs w:val="21"/>
        </w:rPr>
        <w:t>И З В Р Ш И Т Е Л</w:t>
      </w:r>
    </w:p>
    <w:p w:rsidR="00D349FE" w:rsidRPr="00D349FE" w:rsidRDefault="00D349FE" w:rsidP="00D349FE">
      <w:pPr>
        <w:spacing w:after="0" w:line="240" w:lineRule="auto"/>
        <w:ind w:firstLine="720"/>
        <w:contextualSpacing/>
        <w:rPr>
          <w:rFonts w:ascii="Arial" w:hAnsi="Arial" w:cs="Arial"/>
          <w:sz w:val="21"/>
          <w:szCs w:val="21"/>
        </w:rPr>
      </w:pPr>
      <w:r w:rsidRPr="00D349FE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         Андреја Буневски</w:t>
      </w:r>
      <w:r w:rsidRPr="00D349FE">
        <w:rPr>
          <w:rFonts w:ascii="Arial" w:hAnsi="Arial" w:cs="Arial"/>
          <w:sz w:val="21"/>
          <w:szCs w:val="21"/>
          <w:lang w:val="en-US"/>
        </w:rPr>
        <w:t xml:space="preserve">    </w:t>
      </w:r>
      <w:r w:rsidRPr="00D349FE">
        <w:rPr>
          <w:rFonts w:ascii="Arial" w:hAnsi="Arial" w:cs="Arial"/>
          <w:sz w:val="21"/>
          <w:szCs w:val="21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D349FE" w:rsidRPr="00D349FE" w:rsidTr="00393F6B">
        <w:trPr>
          <w:trHeight w:val="851"/>
        </w:trPr>
        <w:tc>
          <w:tcPr>
            <w:tcW w:w="4297" w:type="dxa"/>
            <w:hideMark/>
          </w:tcPr>
          <w:p w:rsidR="00D349FE" w:rsidRPr="00D349FE" w:rsidRDefault="00D349FE" w:rsidP="00393F6B">
            <w:pPr>
              <w:pStyle w:val="BodyText"/>
              <w:contextualSpacing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3" w:name="OIzvIme"/>
            <w:bookmarkEnd w:id="23"/>
          </w:p>
        </w:tc>
      </w:tr>
    </w:tbl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D349FE" w:rsidRPr="00D349FE" w:rsidRDefault="00D349FE" w:rsidP="00D349FE">
      <w:pPr>
        <w:spacing w:after="0" w:line="240" w:lineRule="auto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982077" w:rsidRPr="00D349FE" w:rsidRDefault="00982077" w:rsidP="00D349FE">
      <w:pPr>
        <w:rPr>
          <w:sz w:val="21"/>
          <w:szCs w:val="21"/>
        </w:rPr>
      </w:pPr>
    </w:p>
    <w:sectPr w:rsidR="00982077" w:rsidRPr="00D349FE" w:rsidSect="00D349FE">
      <w:footerReference w:type="default" r:id="rId5"/>
      <w:pgSz w:w="12240" w:h="15840"/>
      <w:pgMar w:top="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72" w:rsidRPr="00C16A72" w:rsidRDefault="00D349FE" w:rsidP="00C16A7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E"/>
    <w:rsid w:val="00633609"/>
    <w:rsid w:val="00982077"/>
    <w:rsid w:val="00D3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CEFB-3BB4-4978-83F3-0503449B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49F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349F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F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1</cp:revision>
  <dcterms:created xsi:type="dcterms:W3CDTF">2023-05-11T11:01:00Z</dcterms:created>
  <dcterms:modified xsi:type="dcterms:W3CDTF">2023-05-11T11:06:00Z</dcterms:modified>
</cp:coreProperties>
</file>